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iagrams/data1.xml" ContentType="application/vnd.openxmlformats-officedocument.drawingml.diagramData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colors1.xml" ContentType="application/vnd.openxmlformats-officedocument.drawingml.diagramColors+xml"/>
  <Override PartName="/word/diagrams/layout1.xml" ContentType="application/vnd.openxmlformats-officedocument.drawingml.diagramLayout+xml"/>
  <Override PartName="/word/diagrams/drawing1.xml" ContentType="application/vnd.ms-office.drawingml.diagramDrawing+xml"/>
  <Override PartName="/word/diagrams/quickStyle1.xml" ContentType="application/vnd.openxmlformats-officedocument.drawingml.diagramStyle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489" w:rsidRDefault="00DA5720" w:rsidP="00350489">
      <w:r>
        <w:rPr>
          <w:noProof/>
          <w:lang w:eastAsia="pt-PT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23975" cy="1323975"/>
            <wp:effectExtent l="19050" t="0" r="9525" b="0"/>
            <wp:wrapSquare wrapText="bothSides"/>
            <wp:docPr id="7" name="Imagem 19" descr="Centro de Saúde Gorjão Henriques, Lei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entro de Saúde Gorjão Henriques, Leir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489">
        <w:rPr>
          <w:noProof/>
          <w:lang w:eastAsia="pt-PT" w:bidi="ar-SA"/>
        </w:rPr>
        <w:drawing>
          <wp:inline distT="0" distB="0" distL="0" distR="0">
            <wp:extent cx="1526130" cy="904875"/>
            <wp:effectExtent l="19050" t="0" r="0" b="0"/>
            <wp:docPr id="16" name="irc_mi" descr="http://www.infarmed.pt/portal/pls/portal/docs/1/866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nfarmed.pt/portal/pls/portal/docs/1/86614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929" cy="9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489" w:rsidRDefault="00350489"/>
    <w:p w:rsidR="00350489" w:rsidRPr="00350489" w:rsidRDefault="00350489">
      <w:pPr>
        <w:rPr>
          <w:sz w:val="48"/>
          <w:szCs w:val="48"/>
        </w:rPr>
      </w:pPr>
    </w:p>
    <w:p w:rsidR="00350489" w:rsidRPr="00350489" w:rsidRDefault="00350489" w:rsidP="00350489">
      <w:pPr>
        <w:jc w:val="center"/>
        <w:rPr>
          <w:sz w:val="56"/>
          <w:szCs w:val="56"/>
        </w:rPr>
      </w:pPr>
      <w:r w:rsidRPr="00350489">
        <w:rPr>
          <w:sz w:val="56"/>
          <w:szCs w:val="56"/>
        </w:rPr>
        <w:t>Manual de Boas Práticas</w:t>
      </w:r>
    </w:p>
    <w:p w:rsidR="00350489" w:rsidRDefault="00DA5720" w:rsidP="00350489">
      <w:pPr>
        <w:jc w:val="center"/>
        <w:rPr>
          <w:sz w:val="48"/>
          <w:szCs w:val="48"/>
        </w:rPr>
      </w:pPr>
      <w:r w:rsidRPr="00DA5720">
        <w:rPr>
          <w:noProof/>
          <w:sz w:val="48"/>
          <w:szCs w:val="48"/>
          <w:lang w:eastAsia="pt-PT" w:bidi="ar-SA"/>
        </w:rPr>
        <w:drawing>
          <wp:inline distT="0" distB="0" distL="0" distR="0">
            <wp:extent cx="1295400" cy="1295400"/>
            <wp:effectExtent l="19050" t="0" r="0" b="0"/>
            <wp:docPr id="4" name="irc_mi" descr="http://diabetesbr.files.wordpress.com/2011/05/diabetes-blue-circl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iabetesbr.files.wordpress.com/2011/05/diabetes-blue-circle5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489" w:rsidRDefault="00350489" w:rsidP="00350489">
      <w:pPr>
        <w:jc w:val="center"/>
        <w:rPr>
          <w:sz w:val="48"/>
          <w:szCs w:val="48"/>
        </w:rPr>
      </w:pPr>
      <w:r>
        <w:rPr>
          <w:sz w:val="48"/>
          <w:szCs w:val="48"/>
        </w:rPr>
        <w:t>Diabetes Mellitus Tipo 2</w:t>
      </w:r>
    </w:p>
    <w:p w:rsidR="00FA3F8B" w:rsidRPr="00FA3F8B" w:rsidRDefault="00FA3F8B" w:rsidP="00350489">
      <w:pPr>
        <w:jc w:val="center"/>
        <w:rPr>
          <w:sz w:val="28"/>
          <w:szCs w:val="28"/>
        </w:rPr>
      </w:pPr>
      <w:r w:rsidRPr="00FA3F8B">
        <w:rPr>
          <w:sz w:val="28"/>
          <w:szCs w:val="28"/>
        </w:rPr>
        <w:t>(Elaborado por Ana Barros)</w:t>
      </w:r>
    </w:p>
    <w:p w:rsidR="00350489" w:rsidRDefault="00350489"/>
    <w:p w:rsidR="00350489" w:rsidRDefault="00350489"/>
    <w:p w:rsidR="00E45B21" w:rsidRDefault="00E45B21" w:rsidP="00350489">
      <w:pPr>
        <w:jc w:val="center"/>
      </w:pPr>
    </w:p>
    <w:p w:rsidR="00E45B21" w:rsidRDefault="00E45B21" w:rsidP="00350489">
      <w:pPr>
        <w:jc w:val="center"/>
      </w:pPr>
    </w:p>
    <w:p w:rsidR="00E45B21" w:rsidRDefault="00E45B21" w:rsidP="00350489">
      <w:pPr>
        <w:jc w:val="center"/>
      </w:pPr>
    </w:p>
    <w:p w:rsidR="00E45B21" w:rsidRDefault="00E45B21" w:rsidP="00350489">
      <w:pPr>
        <w:jc w:val="center"/>
      </w:pPr>
    </w:p>
    <w:p w:rsidR="00E45B21" w:rsidRDefault="007C4B84" w:rsidP="00350489">
      <w:pPr>
        <w:jc w:val="center"/>
      </w:pPr>
      <w:r>
        <w:rPr>
          <w:noProof/>
          <w:lang w:eastAsia="pt-PT" w:bidi="ar-SA"/>
        </w:rPr>
        <w:pict>
          <v:group id="Grupo 7" o:spid="_x0000_s1139" style="position:absolute;left:0;text-align:left;margin-left:-22.8pt;margin-top:15.2pt;width:59.35pt;height:93.75pt;z-index:251746304;mso-width-relative:margin;mso-height-relative:margin" coordorigin="17814,23853" coordsize="715617,12602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pvc2UgQW50b25pbyBGdXJ0YWRvAAAABZADAAIAAAAUAAAQrpAEAAIAAAAUAAAQwpKR&#10;AAIAAAADMjAAAJKSAAIAAAADMjAAAOocAAcAAAgMAAAIo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MCAgMCAgMDAwMEAwMEBQgFBQQEBQoHBwYIDAoM&#10;DAsKCwsNDhIQDQ4RDgsLEBYQERMUFRUVDA8XGBYUGBIUFRT/wAAUCAQfAf0EQxEATREAWREASx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m 8" o:spid="_x0000_s1140" type="#_x0000_t75" style="position:absolute;left:63610;top:23853;width:644056;height:10893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WbqLDAAAA2gAAAA8AAABkcnMvZG93bnJldi54bWxET89rwjAUvg/8H8IbeBk21YOOaipjTCYe&#10;xOlEvT2aZ1NsXromavffLwdhx4/v92ze2VrcqPWVYwXDJAVBXDhdcange7cYvILwAVlj7ZgU/JKH&#10;ed57mmGm3Z2/6LYNpYgh7DNUYEJoMil9YciiT1xDHLmzay2GCNtS6hbvMdzWcpSmY2mx4thgsKF3&#10;Q8Vle7UKVquXj8npZ3xYT/am/iy64+a6OyrVf+7epiACdeFf/HAvtYK4NV6JN0D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pZuosMAAADaAAAADwAAAAAAAAAAAAAAAACf&#10;AgAAZHJzL2Rvd25yZXYueG1sUEsFBgAAAAAEAAQA9wAAAI8DAAAAAA==&#10;">
              <v:imagedata r:id="rId12" o:title="Logotipo ACESPLitoral Centrado" cropbottom="9963f"/>
              <v:path arrowok="t"/>
            </v:shape>
            <v:shape id="Imagem 9" o:spid="_x0000_s1141" type="#_x0000_t75" style="position:absolute;left:55659;top:1109156;width:659958;height:1113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hOrfFAAAA2gAAAA8AAABkcnMvZG93bnJldi54bWxEj0FrwkAUhO9C/8PyhN50Yw6tTV2lrRYE&#10;T0alPT6yr9m02bdpdo2xv74rCB6HmfmGmS16W4uOWl85VjAZJyCIC6crLhXsd++jKQgfkDXWjknB&#10;mTws5neDGWbanXhLXR5KESHsM1RgQmgyKX1hyKIfu4Y4el+utRiibEupWzxFuK1lmiQP0mLFccFg&#10;Q2+Gip/8aBVs0sPj99/20K3zdOWOv/vX5cenUep+2L88gwjUh1v42l5rBU9wuRJvgJ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YTq3xQAAANoAAAAPAAAAAAAAAAAAAAAA&#10;AJ8CAABkcnMvZG93bnJldi54bWxQSwUGAAAAAAQABAD3AAAAkQMAAAAA&#10;">
              <v:imagedata r:id="rId12" o:title="Logotipo ACESPLitoral Centrado" croptop="56679f" cropbottom="4093f" cropleft="4940f" cropright="4940f"/>
              <v:path arrowok="t"/>
            </v:shape>
            <v:shape id="Imagem 13" o:spid="_x0000_s1142" type="#_x0000_t75" style="position:absolute;left:17814;top:1220474;width:715617;height:636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XREfBAAAA2wAAAA8AAABkcnMvZG93bnJldi54bWxETz1vwjAQ3SvxH6xDYisOIAFNMQghARm6&#10;FFi6XeMjCcTnYBsI/76uhMR2T+/zZovW1OJGzleWFQz6CQji3OqKCwWH/fp9CsIHZI21ZVLwIA+L&#10;eedthqm2d/6m2y4UIoawT1FBGUKTSunzkgz6vm2II3e0zmCI0BVSO7zHcFPLYZKMpcGKY0OJDa1K&#10;ys+7q1GQefd1ys8/m7CuR+Pt5WOSGfxVqtdtl58gArXhJX66Mx3nj+D/l3iAn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XREfBAAAA2wAAAA8AAAAAAAAAAAAAAAAAnwIA&#10;AGRycy9kb3ducmV2LnhtbFBLBQYAAAAABAAEAPcAAACNAwAAAAA=&#10;">
              <v:imagedata r:id="rId12" o:title="Logotipo ACESPLitoral Centrado" croptop="62686f"/>
              <v:path arrowok="t"/>
            </v:shape>
          </v:group>
        </w:pict>
      </w:r>
    </w:p>
    <w:p w:rsidR="00E45B21" w:rsidRDefault="008F7082" w:rsidP="00350489">
      <w:pPr>
        <w:jc w:val="center"/>
      </w:pPr>
      <w:r>
        <w:rPr>
          <w:noProof/>
          <w:lang w:eastAsia="pt-PT"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4587240</wp:posOffset>
            </wp:positionH>
            <wp:positionV relativeFrom="margin">
              <wp:posOffset>7431405</wp:posOffset>
            </wp:positionV>
            <wp:extent cx="914400" cy="838200"/>
            <wp:effectExtent l="19050" t="0" r="0" b="0"/>
            <wp:wrapSquare wrapText="bothSides"/>
            <wp:docPr id="8" name="Imagem 0" descr="logotipo fina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o final.bmp"/>
                    <pic:cNvPicPr/>
                  </pic:nvPicPr>
                  <pic:blipFill>
                    <a:blip r:embed="rId13" cstate="print"/>
                    <a:srcRect l="3603" r="23682" b="1268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B21" w:rsidRDefault="00E45B21" w:rsidP="00350489">
      <w:pPr>
        <w:jc w:val="center"/>
      </w:pPr>
    </w:p>
    <w:p w:rsidR="00350489" w:rsidRDefault="00350489" w:rsidP="00350489">
      <w:pPr>
        <w:jc w:val="center"/>
      </w:pPr>
    </w:p>
    <w:p w:rsidR="00350489" w:rsidRPr="00350489" w:rsidRDefault="00350489" w:rsidP="00350489">
      <w:pPr>
        <w:jc w:val="center"/>
        <w:rPr>
          <w:sz w:val="36"/>
          <w:szCs w:val="36"/>
        </w:rPr>
      </w:pPr>
    </w:p>
    <w:p w:rsidR="00E45B21" w:rsidRDefault="00E45B21" w:rsidP="00E45B21"/>
    <w:p w:rsidR="007B4D1A" w:rsidRDefault="00CA681A" w:rsidP="00E45B21">
      <w:pPr>
        <w:pStyle w:val="Ttulo1"/>
      </w:pPr>
      <w:bookmarkStart w:id="0" w:name="_Toc379208294"/>
      <w:r>
        <w:lastRenderedPageBreak/>
        <w:t>Índice</w:t>
      </w:r>
      <w:bookmarkEnd w:id="0"/>
    </w:p>
    <w:p w:rsidR="00A05FAC" w:rsidRDefault="007C4B84">
      <w:pPr>
        <w:pStyle w:val="ndice1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r w:rsidRPr="007C4B84">
        <w:rPr>
          <w:rFonts w:ascii="Arial" w:eastAsiaTheme="minorHAnsi" w:hAnsi="Arial" w:cs="TimesNewRomanPSMT"/>
          <w:color w:val="000000"/>
          <w:sz w:val="22"/>
          <w:szCs w:val="22"/>
        </w:rPr>
        <w:fldChar w:fldCharType="begin"/>
      </w:r>
      <w:r w:rsidR="00CF5E45">
        <w:instrText xml:space="preserve"> TOC \o "1-3" \h \z \u </w:instrText>
      </w:r>
      <w:r w:rsidRPr="007C4B84">
        <w:rPr>
          <w:rFonts w:ascii="Arial" w:eastAsiaTheme="minorHAnsi" w:hAnsi="Arial" w:cs="TimesNewRomanPSMT"/>
          <w:color w:val="000000"/>
          <w:sz w:val="22"/>
          <w:szCs w:val="22"/>
        </w:rPr>
        <w:fldChar w:fldCharType="separate"/>
      </w:r>
      <w:hyperlink w:anchor="_Toc379208294" w:history="1">
        <w:r w:rsidR="00A05FAC" w:rsidRPr="00FD320F">
          <w:rPr>
            <w:rStyle w:val="Hiperligao"/>
            <w:noProof/>
          </w:rPr>
          <w:t>Índice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1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295" w:history="1">
        <w:r w:rsidR="00A05FAC" w:rsidRPr="00FD320F">
          <w:rPr>
            <w:rStyle w:val="Hiperligao"/>
            <w:noProof/>
          </w:rPr>
          <w:t>índice de Tabelas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1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296" w:history="1">
        <w:r w:rsidR="00A05FAC" w:rsidRPr="00FD320F">
          <w:rPr>
            <w:rStyle w:val="Hiperligao"/>
            <w:noProof/>
          </w:rPr>
          <w:t>Índice de Figuras: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1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297" w:history="1">
        <w:r w:rsidR="00A05FAC" w:rsidRPr="00FD320F">
          <w:rPr>
            <w:rStyle w:val="Hiperligao"/>
            <w:noProof/>
          </w:rPr>
          <w:t>SIGLAS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1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298" w:history="1">
        <w:r w:rsidR="00A05FAC" w:rsidRPr="00FD320F">
          <w:rPr>
            <w:rStyle w:val="Hiperligao"/>
            <w:noProof/>
          </w:rPr>
          <w:t>INTRODUÇÃO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1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299" w:history="1">
        <w:r w:rsidR="00A05FAC" w:rsidRPr="00FD320F">
          <w:rPr>
            <w:rStyle w:val="Hiperligao"/>
            <w:noProof/>
          </w:rPr>
          <w:t>Alguns Resultados do Estudo Previlab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1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00" w:history="1">
        <w:r w:rsidR="00A05FAC" w:rsidRPr="00FD320F">
          <w:rPr>
            <w:rStyle w:val="Hiperligao"/>
            <w:noProof/>
          </w:rPr>
          <w:t>Risco de desenvolver Diabetes a 10 anos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1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01" w:history="1">
        <w:r w:rsidR="00A05FAC" w:rsidRPr="00FD320F">
          <w:rPr>
            <w:rStyle w:val="Hiperligao"/>
            <w:noProof/>
            <w:lang w:eastAsia="pt-PT"/>
          </w:rPr>
          <w:t>Alguns dados Epidemiológicos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02" w:history="1">
        <w:r w:rsidR="00A05FAC" w:rsidRPr="00FD320F">
          <w:rPr>
            <w:rStyle w:val="Hiperligao"/>
            <w:rFonts w:eastAsia="Times New Roman"/>
            <w:noProof/>
            <w:lang w:eastAsia="pt-PT"/>
          </w:rPr>
          <w:t>Doenças Crónicas presentes nas pessoas com diabetes / alguns dados epidemiológicos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1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03" w:history="1">
        <w:r w:rsidR="00A05FAC" w:rsidRPr="00FD320F">
          <w:rPr>
            <w:rStyle w:val="Hiperligao"/>
            <w:noProof/>
          </w:rPr>
          <w:t>Identificação de Pessoas com risco acrescido de vir a ter diabetes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1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04" w:history="1">
        <w:r w:rsidR="00A05FAC" w:rsidRPr="00FD320F">
          <w:rPr>
            <w:rStyle w:val="Hiperligao"/>
            <w:noProof/>
          </w:rPr>
          <w:t>Considerar em risco acrescido: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1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05" w:history="1">
        <w:r w:rsidR="00A05FAC" w:rsidRPr="00FD320F">
          <w:rPr>
            <w:rStyle w:val="Hiperligao"/>
            <w:noProof/>
          </w:rPr>
          <w:t>Aplicação da Escala de Avaliação de Risco a 10 anos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1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06" w:history="1">
        <w:r w:rsidR="00A05FAC" w:rsidRPr="00FD320F">
          <w:rPr>
            <w:rStyle w:val="Hiperligao"/>
            <w:noProof/>
            <w:lang w:eastAsia="pt-PT"/>
          </w:rPr>
          <w:t>Procedimentos consoante pontuação de risco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07" w:history="1">
        <w:r w:rsidR="00A05FAC" w:rsidRPr="00FD320F">
          <w:rPr>
            <w:rStyle w:val="Hiperligao"/>
            <w:noProof/>
            <w:lang w:eastAsia="pt-PT"/>
          </w:rPr>
          <w:t>Registos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1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08" w:history="1">
        <w:r w:rsidR="00A05FAC" w:rsidRPr="00FD320F">
          <w:rPr>
            <w:rStyle w:val="Hiperligao"/>
            <w:rFonts w:eastAsia="Times New Roman"/>
            <w:noProof/>
            <w:lang w:eastAsia="pt-PT"/>
          </w:rPr>
          <w:t>Diagnóstico (Noc 2/2011)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1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09" w:history="1">
        <w:r w:rsidR="00A05FAC" w:rsidRPr="00FD320F">
          <w:rPr>
            <w:rStyle w:val="Hiperligao"/>
            <w:noProof/>
            <w:lang w:eastAsia="pt-PT"/>
          </w:rPr>
          <w:t>Registos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1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10" w:history="1">
        <w:r w:rsidR="00A05FAC" w:rsidRPr="00FD320F">
          <w:rPr>
            <w:rStyle w:val="Hiperligao"/>
            <w:noProof/>
            <w:lang w:eastAsia="pt-PT"/>
          </w:rPr>
          <w:t>Avaliação e Vigilância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1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11" w:history="1">
        <w:r w:rsidR="00A05FAC" w:rsidRPr="00FD320F">
          <w:rPr>
            <w:rStyle w:val="Hiperligao"/>
            <w:rFonts w:ascii="Calibri" w:eastAsia="Times New Roman" w:hAnsi="Calibri"/>
            <w:noProof/>
            <w:lang w:eastAsia="pt-PT"/>
          </w:rPr>
          <w:t>EAD: Avaliação global e parcelares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12" w:history="1">
        <w:r w:rsidR="00A05FAC" w:rsidRPr="00FD320F">
          <w:rPr>
            <w:rStyle w:val="Hiperligao"/>
            <w:rFonts w:eastAsia="Times New Roman"/>
            <w:noProof/>
            <w:lang w:eastAsia="pt-PT"/>
          </w:rPr>
          <w:t>Registos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1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13" w:history="1">
        <w:r w:rsidR="00A05FAC" w:rsidRPr="00FD320F">
          <w:rPr>
            <w:rStyle w:val="Hiperligao"/>
            <w:rFonts w:eastAsia="Times New Roman"/>
            <w:noProof/>
            <w:lang w:eastAsia="pt-PT"/>
          </w:rPr>
          <w:t>Rastreio das Complicações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1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14" w:history="1">
        <w:r w:rsidR="00A05FAC" w:rsidRPr="00FD320F">
          <w:rPr>
            <w:rStyle w:val="Hiperligao"/>
            <w:noProof/>
            <w:lang w:eastAsia="pt-PT"/>
          </w:rPr>
          <w:t>Retinopatia Diabética (Norma 006/2011)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15" w:history="1">
        <w:r w:rsidR="00A05FAC" w:rsidRPr="00FD320F">
          <w:rPr>
            <w:rStyle w:val="Hiperligao"/>
            <w:noProof/>
            <w:lang w:eastAsia="pt-PT"/>
          </w:rPr>
          <w:t>Retinografia por câmara não midriática: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16" w:history="1">
        <w:r w:rsidR="00A05FAC" w:rsidRPr="00FD320F">
          <w:rPr>
            <w:rStyle w:val="Hiperligao"/>
            <w:noProof/>
            <w:lang w:eastAsia="pt-PT"/>
          </w:rPr>
          <w:t>O tratamento por foto coagulação focal e pan- retiniana com laser: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17" w:history="1">
        <w:r w:rsidR="00A05FAC" w:rsidRPr="00FD320F">
          <w:rPr>
            <w:rStyle w:val="Hiperligao"/>
            <w:noProof/>
            <w:lang w:eastAsia="pt-PT"/>
          </w:rPr>
          <w:t>Diagrama do Rastreio da Retinopatia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18" w:history="1">
        <w:r w:rsidR="00A05FAC" w:rsidRPr="00FD320F">
          <w:rPr>
            <w:rStyle w:val="Hiperligao"/>
            <w:rFonts w:eastAsia="Times New Roman"/>
            <w:noProof/>
            <w:lang w:eastAsia="pt-PT"/>
          </w:rPr>
          <w:t>Quando Rastrear?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19" w:history="1">
        <w:r w:rsidR="00A05FAC" w:rsidRPr="00FD320F">
          <w:rPr>
            <w:rStyle w:val="Hiperligao"/>
            <w:rFonts w:eastAsia="Times New Roman"/>
            <w:noProof/>
            <w:lang w:eastAsia="pt-PT"/>
          </w:rPr>
          <w:t>Doentes a não Convocar para o Rastreio da Retinopatia Diabética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20" w:history="1">
        <w:r w:rsidR="00A05FAC" w:rsidRPr="00FD320F">
          <w:rPr>
            <w:rStyle w:val="Hiperligao"/>
            <w:noProof/>
          </w:rPr>
          <w:t>Avaliação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1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21" w:history="1">
        <w:r w:rsidR="00A05FAC" w:rsidRPr="00FD320F">
          <w:rPr>
            <w:rStyle w:val="Hiperligao"/>
            <w:rFonts w:eastAsia="Times New Roman"/>
            <w:noProof/>
            <w:lang w:eastAsia="pt-PT"/>
          </w:rPr>
          <w:t>Fluxograma Rastreio Retinopatia Diabética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1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22" w:history="1">
        <w:r w:rsidR="00A05FAC" w:rsidRPr="00FD320F">
          <w:rPr>
            <w:rStyle w:val="Hiperligao"/>
            <w:rFonts w:eastAsia="Times New Roman"/>
            <w:noProof/>
            <w:lang w:eastAsia="pt-PT"/>
          </w:rPr>
          <w:t>Pé Diabético (NORMA 5/2011)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23" w:history="1">
        <w:r w:rsidR="00A05FAC" w:rsidRPr="00FD320F">
          <w:rPr>
            <w:rStyle w:val="Hiperligao"/>
            <w:noProof/>
          </w:rPr>
          <w:t>O exame do pé das pessoas com diabetes obriga: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24" w:history="1">
        <w:r w:rsidR="00A05FAC" w:rsidRPr="00FD320F">
          <w:rPr>
            <w:rStyle w:val="Hiperligao"/>
            <w:noProof/>
          </w:rPr>
          <w:t>O exame do pé das pessoas com diabetes obriga à seguinte estratificação do seu risco de ulceração: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3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25" w:history="1">
        <w:r w:rsidR="00A05FAC" w:rsidRPr="00FD320F">
          <w:rPr>
            <w:rStyle w:val="Hiperligao"/>
            <w:noProof/>
          </w:rPr>
          <w:t>Pesquisa Sensibilidade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3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26" w:history="1">
        <w:r w:rsidR="00A05FAC" w:rsidRPr="00FD320F">
          <w:rPr>
            <w:rStyle w:val="Hiperligao"/>
            <w:noProof/>
            <w:lang w:eastAsia="pt-PT"/>
          </w:rPr>
          <w:t>Pesquisa Pulsos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3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27" w:history="1">
        <w:r w:rsidR="00A05FAC" w:rsidRPr="00FD320F">
          <w:rPr>
            <w:rStyle w:val="Hiperligao"/>
            <w:noProof/>
            <w:lang w:eastAsia="pt-PT"/>
          </w:rPr>
          <w:t>Índice de pressão tornozelo/braço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28" w:history="1">
        <w:r w:rsidR="00A05FAC" w:rsidRPr="00FD320F">
          <w:rPr>
            <w:rStyle w:val="Hiperligao"/>
            <w:noProof/>
            <w:lang w:eastAsia="pt-PT"/>
          </w:rPr>
          <w:t>Avaliação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1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29" w:history="1">
        <w:r w:rsidR="00A05FAC" w:rsidRPr="00FD320F">
          <w:rPr>
            <w:rStyle w:val="Hiperligao"/>
            <w:noProof/>
          </w:rPr>
          <w:t>Nefropatia Diabética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3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30" w:history="1">
        <w:r w:rsidR="00A05FAC" w:rsidRPr="00FD320F">
          <w:rPr>
            <w:rStyle w:val="Hiperligao"/>
            <w:noProof/>
            <w:lang w:eastAsia="pt-PT"/>
          </w:rPr>
          <w:t>Quem Rastrear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3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31" w:history="1">
        <w:r w:rsidR="00A05FAC" w:rsidRPr="00FD320F">
          <w:rPr>
            <w:rStyle w:val="Hiperligao"/>
            <w:noProof/>
            <w:lang w:eastAsia="pt-PT"/>
          </w:rPr>
          <w:t>COMO RASTREAR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32" w:history="1">
        <w:r w:rsidR="00A05FAC" w:rsidRPr="00FD320F">
          <w:rPr>
            <w:rStyle w:val="Hiperligao"/>
            <w:noProof/>
            <w:lang w:eastAsia="pt-PT"/>
          </w:rPr>
          <w:t>Avaliação: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1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33" w:history="1">
        <w:r w:rsidR="00A05FAC" w:rsidRPr="00FD320F">
          <w:rPr>
            <w:rStyle w:val="Hiperligao"/>
            <w:noProof/>
          </w:rPr>
          <w:t>DIABETES GESTACIONAL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34" w:history="1">
        <w:r w:rsidR="00A05FAC" w:rsidRPr="00FD320F">
          <w:rPr>
            <w:rStyle w:val="Hiperligao"/>
            <w:noProof/>
            <w:lang w:eastAsia="pt-PT"/>
          </w:rPr>
          <w:t>Valores de Referência Para o Diagnóstico DG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35" w:history="1">
        <w:r w:rsidR="00A05FAC" w:rsidRPr="00FD320F">
          <w:rPr>
            <w:rStyle w:val="Hiperligao"/>
            <w:noProof/>
            <w:lang w:eastAsia="pt-PT"/>
          </w:rPr>
          <w:t>Diabetes Gestacional/ Reclassificação pós parto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36" w:history="1">
        <w:r w:rsidR="00A05FAC" w:rsidRPr="00FD320F">
          <w:rPr>
            <w:rStyle w:val="Hiperligao"/>
            <w:noProof/>
            <w:lang w:eastAsia="pt-PT"/>
          </w:rPr>
          <w:t>AVALIAÇÃO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1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37" w:history="1">
        <w:r w:rsidR="00A05FAC" w:rsidRPr="00FD320F">
          <w:rPr>
            <w:rStyle w:val="Hiperligao"/>
            <w:noProof/>
            <w:lang w:eastAsia="pt-PT"/>
          </w:rPr>
          <w:t>Abordagem Terapêutica da DM2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1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38" w:history="1">
        <w:r w:rsidR="00A05FAC" w:rsidRPr="00FD320F">
          <w:rPr>
            <w:rStyle w:val="Hiperligao"/>
            <w:noProof/>
            <w:lang w:eastAsia="pt-PT"/>
          </w:rPr>
          <w:t>Monoterapia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39" w:history="1">
        <w:r w:rsidR="00A05FAC" w:rsidRPr="00FD320F">
          <w:rPr>
            <w:rStyle w:val="Hiperligao"/>
            <w:noProof/>
            <w:lang w:eastAsia="pt-PT"/>
          </w:rPr>
          <w:t>Metformina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40" w:history="1">
        <w:r w:rsidR="00A05FAC" w:rsidRPr="00FD320F">
          <w:rPr>
            <w:rStyle w:val="Hiperligao"/>
            <w:noProof/>
            <w:lang w:eastAsia="pt-PT"/>
          </w:rPr>
          <w:t>Sulfonilureia ou Gliclazidas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41" w:history="1">
        <w:r w:rsidR="00A05FAC" w:rsidRPr="00FD320F">
          <w:rPr>
            <w:rStyle w:val="Hiperligao"/>
            <w:noProof/>
            <w:lang w:eastAsia="pt-PT"/>
          </w:rPr>
          <w:t>IDPP4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42" w:history="1">
        <w:r w:rsidR="00A05FAC" w:rsidRPr="00FD320F">
          <w:rPr>
            <w:rStyle w:val="Hiperligao"/>
            <w:noProof/>
            <w:lang w:eastAsia="pt-PT"/>
          </w:rPr>
          <w:t>Acarbose (Inibidor α glicosidases)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43" w:history="1">
        <w:r w:rsidR="00A05FAC" w:rsidRPr="00FD320F">
          <w:rPr>
            <w:rStyle w:val="Hiperligao"/>
            <w:noProof/>
            <w:lang w:eastAsia="pt-PT"/>
          </w:rPr>
          <w:t>Insulina basal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1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44" w:history="1">
        <w:r w:rsidR="00A05FAC" w:rsidRPr="00FD320F">
          <w:rPr>
            <w:rStyle w:val="Hiperligao"/>
            <w:noProof/>
            <w:lang w:eastAsia="pt-PT"/>
          </w:rPr>
          <w:t>Terapêutica Dupla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45" w:history="1">
        <w:r w:rsidR="00A05FAC" w:rsidRPr="00FD320F">
          <w:rPr>
            <w:rStyle w:val="Hiperligao"/>
            <w:noProof/>
            <w:lang w:eastAsia="pt-PT"/>
          </w:rPr>
          <w:t>Objetivo Terapêutico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1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46" w:history="1">
        <w:r w:rsidR="00A05FAC" w:rsidRPr="00FD320F">
          <w:rPr>
            <w:rStyle w:val="Hiperligao"/>
            <w:noProof/>
            <w:lang w:eastAsia="pt-PT"/>
          </w:rPr>
          <w:t>Insulinoterapia na DM2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47" w:history="1">
        <w:r w:rsidR="00A05FAC" w:rsidRPr="00FD320F">
          <w:rPr>
            <w:rStyle w:val="Hiperligao"/>
            <w:noProof/>
            <w:lang w:eastAsia="pt-PT"/>
          </w:rPr>
          <w:t>Insulinoterapia/ Indicações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48" w:history="1">
        <w:r w:rsidR="00A05FAC" w:rsidRPr="00FD320F">
          <w:rPr>
            <w:rStyle w:val="Hiperligao"/>
            <w:noProof/>
            <w:lang w:eastAsia="pt-PT"/>
          </w:rPr>
          <w:t>Administração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49" w:history="1">
        <w:r w:rsidR="00A05FAC" w:rsidRPr="00FD320F">
          <w:rPr>
            <w:rStyle w:val="Hiperligao"/>
            <w:noProof/>
            <w:lang w:eastAsia="pt-PT"/>
          </w:rPr>
          <w:t>Análogos lentos de insulina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50" w:history="1">
        <w:r w:rsidR="00A05FAC" w:rsidRPr="00FD320F">
          <w:rPr>
            <w:rStyle w:val="Hiperligao"/>
            <w:noProof/>
            <w:lang w:eastAsia="pt-PT"/>
          </w:rPr>
          <w:t>Reservar análogos para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51" w:history="1">
        <w:r w:rsidR="00A05FAC" w:rsidRPr="00FD320F">
          <w:rPr>
            <w:rStyle w:val="Hiperligao"/>
            <w:noProof/>
            <w:lang w:eastAsia="pt-PT"/>
          </w:rPr>
          <w:t>Se insulina basal não é suficiente: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1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52" w:history="1">
        <w:r w:rsidR="00A05FAC" w:rsidRPr="00FD320F">
          <w:rPr>
            <w:rStyle w:val="Hiperligao"/>
            <w:noProof/>
            <w:lang w:eastAsia="pt-PT"/>
          </w:rPr>
          <w:t>Organização da Consulta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53" w:history="1">
        <w:r w:rsidR="00A05FAC" w:rsidRPr="00FD320F">
          <w:rPr>
            <w:rStyle w:val="Hiperligao"/>
            <w:noProof/>
            <w:lang w:eastAsia="pt-PT"/>
          </w:rPr>
          <w:t>Objectivos Gerais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54" w:history="1">
        <w:r w:rsidR="00A05FAC" w:rsidRPr="00FD320F">
          <w:rPr>
            <w:rStyle w:val="Hiperligao"/>
            <w:noProof/>
          </w:rPr>
          <w:t>Objetivos Específicos: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55" w:history="1">
        <w:r w:rsidR="00A05FAC" w:rsidRPr="00FD320F">
          <w:rPr>
            <w:rStyle w:val="Hiperligao"/>
            <w:noProof/>
            <w:lang w:eastAsia="pt-PT"/>
          </w:rPr>
          <w:t>Equipa de saúde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56" w:history="1">
        <w:r w:rsidR="00A05FAC" w:rsidRPr="00FD320F">
          <w:rPr>
            <w:rStyle w:val="Hiperligao"/>
            <w:noProof/>
            <w:lang w:eastAsia="pt-PT"/>
          </w:rPr>
          <w:t>Estratégia: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57" w:history="1">
        <w:r w:rsidR="00A05FAC" w:rsidRPr="00FD320F">
          <w:rPr>
            <w:rStyle w:val="Hiperligao"/>
            <w:noProof/>
          </w:rPr>
          <w:t>Actividades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58" w:history="1">
        <w:r w:rsidR="00A05FAC" w:rsidRPr="00FD320F">
          <w:rPr>
            <w:rStyle w:val="Hiperligao"/>
            <w:noProof/>
          </w:rPr>
          <w:t>Atividades Consulta de Diabetes/ Circuito Utente com Diabetes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A05FAC" w:rsidRDefault="007C4B84">
      <w:pPr>
        <w:pStyle w:val="ndice2"/>
        <w:tabs>
          <w:tab w:val="right" w:leader="dot" w:pos="8494"/>
        </w:tabs>
        <w:rPr>
          <w:noProof/>
          <w:sz w:val="22"/>
          <w:szCs w:val="22"/>
          <w:lang w:eastAsia="pt-PT" w:bidi="ar-SA"/>
        </w:rPr>
      </w:pPr>
      <w:hyperlink w:anchor="_Toc379208359" w:history="1">
        <w:r w:rsidR="00A05FAC" w:rsidRPr="00FD320F">
          <w:rPr>
            <w:rStyle w:val="Hiperligao"/>
            <w:noProof/>
            <w:lang w:eastAsia="pt-PT"/>
          </w:rPr>
          <w:t>FLUXOGRAMA- Circuito Utente Diabético</w:t>
        </w:r>
        <w:r w:rsidR="00A05F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5FAC">
          <w:rPr>
            <w:noProof/>
            <w:webHidden/>
          </w:rPr>
          <w:instrText xml:space="preserve"> PAGEREF _Toc379208359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0ED4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7B4D1A" w:rsidRPr="00094C3C" w:rsidRDefault="007C4B84" w:rsidP="00094C3C">
      <w:pPr>
        <w:pStyle w:val="Ttulo1"/>
      </w:pPr>
      <w:r>
        <w:fldChar w:fldCharType="end"/>
      </w:r>
      <w:bookmarkStart w:id="1" w:name="_Toc379208295"/>
      <w:r w:rsidR="00094C3C">
        <w:t>índice de Tabelas</w:t>
      </w:r>
      <w:bookmarkEnd w:id="1"/>
    </w:p>
    <w:p w:rsidR="00094C3C" w:rsidRPr="00DF1319" w:rsidRDefault="0001182F" w:rsidP="00094C3C">
      <w:pPr>
        <w:rPr>
          <w:rFonts w:ascii="Calibri" w:hAnsi="Calibri"/>
          <w:sz w:val="22"/>
          <w:szCs w:val="22"/>
        </w:rPr>
      </w:pPr>
      <w:r w:rsidRPr="00DF1319">
        <w:rPr>
          <w:rFonts w:ascii="Calibri" w:hAnsi="Calibri"/>
          <w:sz w:val="22"/>
          <w:szCs w:val="22"/>
        </w:rPr>
        <w:t>Tabela 1- Taxa de prevalência</w:t>
      </w:r>
      <w:r w:rsidR="007A2F9F">
        <w:rPr>
          <w:rFonts w:ascii="Calibri" w:hAnsi="Calibri"/>
          <w:sz w:val="22"/>
          <w:szCs w:val="22"/>
        </w:rPr>
        <w:t>___________________</w:t>
      </w:r>
      <w:r w:rsidR="00A05FAC">
        <w:rPr>
          <w:rFonts w:ascii="Calibri" w:hAnsi="Calibri"/>
          <w:sz w:val="22"/>
          <w:szCs w:val="22"/>
        </w:rPr>
        <w:t>_______________________________8</w:t>
      </w:r>
    </w:p>
    <w:p w:rsidR="0001182F" w:rsidRPr="00DF1319" w:rsidRDefault="0001182F" w:rsidP="00094C3C">
      <w:pPr>
        <w:rPr>
          <w:rFonts w:ascii="Calibri" w:hAnsi="Calibri"/>
          <w:sz w:val="22"/>
          <w:szCs w:val="22"/>
        </w:rPr>
      </w:pPr>
      <w:r w:rsidRPr="00DF1319">
        <w:rPr>
          <w:rFonts w:ascii="Calibri" w:hAnsi="Calibri"/>
          <w:sz w:val="22"/>
          <w:szCs w:val="22"/>
        </w:rPr>
        <w:t>Tabela 2- Outros dados estudo</w:t>
      </w:r>
      <w:r w:rsidR="007A2F9F">
        <w:rPr>
          <w:rFonts w:ascii="Calibri" w:hAnsi="Calibri"/>
          <w:sz w:val="22"/>
          <w:szCs w:val="22"/>
        </w:rPr>
        <w:t xml:space="preserve"> </w:t>
      </w:r>
      <w:r w:rsidRPr="00DF1319">
        <w:rPr>
          <w:rFonts w:ascii="Calibri" w:hAnsi="Calibri"/>
          <w:sz w:val="22"/>
          <w:szCs w:val="22"/>
        </w:rPr>
        <w:t xml:space="preserve"> </w:t>
      </w:r>
      <w:r w:rsidRPr="007A2F9F">
        <w:rPr>
          <w:rFonts w:ascii="Calibri" w:hAnsi="Calibri"/>
          <w:i/>
          <w:sz w:val="22"/>
          <w:szCs w:val="22"/>
        </w:rPr>
        <w:t>Pre</w:t>
      </w:r>
      <w:r w:rsidR="00DE5F1B">
        <w:rPr>
          <w:rFonts w:ascii="Calibri" w:hAnsi="Calibri"/>
          <w:i/>
          <w:sz w:val="22"/>
          <w:szCs w:val="22"/>
        </w:rPr>
        <w:t>vadiab</w:t>
      </w:r>
      <w:r w:rsidR="007A2F9F" w:rsidRPr="007A2F9F">
        <w:rPr>
          <w:rFonts w:ascii="Calibri" w:hAnsi="Calibri"/>
          <w:sz w:val="22"/>
          <w:szCs w:val="22"/>
        </w:rPr>
        <w:t>____________________________________</w:t>
      </w:r>
      <w:r w:rsidR="00A05FAC">
        <w:rPr>
          <w:rFonts w:ascii="Calibri" w:hAnsi="Calibri"/>
          <w:sz w:val="22"/>
          <w:szCs w:val="22"/>
        </w:rPr>
        <w:t>______9</w:t>
      </w:r>
    </w:p>
    <w:p w:rsidR="0001182F" w:rsidRPr="00DF1319" w:rsidRDefault="0001182F" w:rsidP="00094C3C">
      <w:pPr>
        <w:rPr>
          <w:rFonts w:ascii="Calibri" w:hAnsi="Calibri"/>
          <w:sz w:val="22"/>
          <w:szCs w:val="22"/>
        </w:rPr>
      </w:pPr>
      <w:r w:rsidRPr="00DF1319">
        <w:rPr>
          <w:rFonts w:ascii="Calibri" w:hAnsi="Calibri"/>
          <w:sz w:val="22"/>
          <w:szCs w:val="22"/>
        </w:rPr>
        <w:t>Tabela 3- Risco a 10 anos de desenvolver diabetes</w:t>
      </w:r>
      <w:r w:rsidR="007A2F9F">
        <w:rPr>
          <w:rFonts w:ascii="Calibri" w:hAnsi="Calibri"/>
          <w:sz w:val="22"/>
          <w:szCs w:val="22"/>
        </w:rPr>
        <w:t>___</w:t>
      </w:r>
      <w:r w:rsidR="00A05FAC">
        <w:rPr>
          <w:rFonts w:ascii="Calibri" w:hAnsi="Calibri"/>
          <w:sz w:val="22"/>
          <w:szCs w:val="22"/>
        </w:rPr>
        <w:t>______________________________ 9</w:t>
      </w:r>
    </w:p>
    <w:p w:rsidR="0001182F" w:rsidRPr="00DF1319" w:rsidRDefault="0001182F" w:rsidP="00094C3C">
      <w:pPr>
        <w:rPr>
          <w:rFonts w:ascii="Calibri" w:hAnsi="Calibri"/>
          <w:sz w:val="22"/>
          <w:szCs w:val="22"/>
        </w:rPr>
      </w:pPr>
      <w:r w:rsidRPr="00DF1319">
        <w:rPr>
          <w:rFonts w:ascii="Calibri" w:hAnsi="Calibri"/>
          <w:sz w:val="22"/>
          <w:szCs w:val="22"/>
        </w:rPr>
        <w:t>Tabela 4- Complicações da Diabetes</w:t>
      </w:r>
      <w:r w:rsidR="007A2F9F">
        <w:rPr>
          <w:rFonts w:ascii="Calibri" w:hAnsi="Calibri"/>
          <w:sz w:val="22"/>
          <w:szCs w:val="22"/>
        </w:rPr>
        <w:t>______________</w:t>
      </w:r>
      <w:r w:rsidR="00A05FAC">
        <w:rPr>
          <w:rFonts w:ascii="Calibri" w:hAnsi="Calibri"/>
          <w:sz w:val="22"/>
          <w:szCs w:val="22"/>
        </w:rPr>
        <w:t>_______________________________10</w:t>
      </w:r>
    </w:p>
    <w:p w:rsidR="0001182F" w:rsidRPr="00DF1319" w:rsidRDefault="0001182F" w:rsidP="00094C3C">
      <w:pPr>
        <w:rPr>
          <w:rFonts w:ascii="Calibri" w:hAnsi="Calibri"/>
          <w:sz w:val="22"/>
          <w:szCs w:val="22"/>
        </w:rPr>
      </w:pPr>
      <w:r w:rsidRPr="00DF1319">
        <w:rPr>
          <w:rFonts w:ascii="Calibri" w:hAnsi="Calibri"/>
          <w:sz w:val="22"/>
          <w:szCs w:val="22"/>
        </w:rPr>
        <w:t>Tabela 5- Nível de risco a 10 anos de DM</w:t>
      </w:r>
      <w:r w:rsidR="007A2F9F">
        <w:rPr>
          <w:rFonts w:ascii="Calibri" w:hAnsi="Calibri"/>
          <w:sz w:val="22"/>
          <w:szCs w:val="22"/>
        </w:rPr>
        <w:t>_________________________________________1</w:t>
      </w:r>
      <w:r w:rsidR="00A05FAC">
        <w:rPr>
          <w:rFonts w:ascii="Calibri" w:hAnsi="Calibri"/>
          <w:sz w:val="22"/>
          <w:szCs w:val="22"/>
        </w:rPr>
        <w:t>1</w:t>
      </w:r>
    </w:p>
    <w:p w:rsidR="0001182F" w:rsidRPr="00DF1319" w:rsidRDefault="0001182F" w:rsidP="00094C3C">
      <w:pPr>
        <w:rPr>
          <w:rFonts w:ascii="Calibri" w:hAnsi="Calibri"/>
          <w:sz w:val="22"/>
          <w:szCs w:val="22"/>
        </w:rPr>
      </w:pPr>
      <w:r w:rsidRPr="00DF1319">
        <w:rPr>
          <w:rFonts w:ascii="Calibri" w:hAnsi="Calibri"/>
          <w:sz w:val="22"/>
          <w:szCs w:val="22"/>
        </w:rPr>
        <w:t>Tabela 6- Procedimentos consoante a pontuação de risco de DM a 10 anos</w:t>
      </w:r>
      <w:r w:rsidR="00A05FAC">
        <w:rPr>
          <w:rFonts w:ascii="Calibri" w:hAnsi="Calibri"/>
          <w:sz w:val="22"/>
          <w:szCs w:val="22"/>
        </w:rPr>
        <w:t>_____________11</w:t>
      </w:r>
    </w:p>
    <w:p w:rsidR="0001182F" w:rsidRPr="00DF1319" w:rsidRDefault="0001182F" w:rsidP="00094C3C">
      <w:pPr>
        <w:rPr>
          <w:rFonts w:ascii="Calibri" w:hAnsi="Calibri"/>
          <w:sz w:val="22"/>
          <w:szCs w:val="22"/>
        </w:rPr>
      </w:pPr>
      <w:r w:rsidRPr="00DF1319">
        <w:rPr>
          <w:rFonts w:ascii="Calibri" w:hAnsi="Calibri"/>
          <w:sz w:val="22"/>
          <w:szCs w:val="22"/>
        </w:rPr>
        <w:t>Tabela 7- Registos</w:t>
      </w:r>
      <w:r w:rsidR="007A2F9F">
        <w:rPr>
          <w:rFonts w:ascii="Calibri" w:hAnsi="Calibri"/>
          <w:sz w:val="22"/>
          <w:szCs w:val="22"/>
        </w:rPr>
        <w:t>_____________________________</w:t>
      </w:r>
      <w:r w:rsidR="00A05FAC">
        <w:rPr>
          <w:rFonts w:ascii="Calibri" w:hAnsi="Calibri"/>
          <w:sz w:val="22"/>
          <w:szCs w:val="22"/>
        </w:rPr>
        <w:t>______________________________14</w:t>
      </w:r>
    </w:p>
    <w:p w:rsidR="0001182F" w:rsidRPr="00DF1319" w:rsidRDefault="0001182F" w:rsidP="00094C3C">
      <w:pPr>
        <w:rPr>
          <w:rFonts w:ascii="Calibri" w:hAnsi="Calibri"/>
          <w:sz w:val="22"/>
          <w:szCs w:val="22"/>
        </w:rPr>
      </w:pPr>
      <w:r w:rsidRPr="00DF1319">
        <w:rPr>
          <w:rFonts w:ascii="Calibri" w:hAnsi="Calibri"/>
          <w:sz w:val="22"/>
          <w:szCs w:val="22"/>
        </w:rPr>
        <w:t>Tabela 8- Avaliação Global</w:t>
      </w:r>
      <w:r w:rsidR="007A2F9F">
        <w:rPr>
          <w:rFonts w:ascii="Calibri" w:hAnsi="Calibri"/>
          <w:sz w:val="22"/>
          <w:szCs w:val="22"/>
        </w:rPr>
        <w:t>______________________</w:t>
      </w:r>
      <w:r w:rsidR="00A05FAC">
        <w:rPr>
          <w:rFonts w:ascii="Calibri" w:hAnsi="Calibri"/>
          <w:sz w:val="22"/>
          <w:szCs w:val="22"/>
        </w:rPr>
        <w:t>______________________________15</w:t>
      </w:r>
    </w:p>
    <w:p w:rsidR="0001182F" w:rsidRPr="00DF1319" w:rsidRDefault="0001182F" w:rsidP="00094C3C">
      <w:pPr>
        <w:rPr>
          <w:rFonts w:ascii="Calibri" w:hAnsi="Calibri"/>
          <w:sz w:val="22"/>
          <w:szCs w:val="22"/>
        </w:rPr>
      </w:pPr>
      <w:r w:rsidRPr="00DF1319">
        <w:rPr>
          <w:rFonts w:ascii="Calibri" w:hAnsi="Calibri"/>
          <w:sz w:val="22"/>
          <w:szCs w:val="22"/>
        </w:rPr>
        <w:t>Tabela 9- Avaliação Parcelar</w:t>
      </w:r>
      <w:r w:rsidR="007A2F9F">
        <w:rPr>
          <w:rFonts w:ascii="Calibri" w:hAnsi="Calibri"/>
          <w:sz w:val="22"/>
          <w:szCs w:val="22"/>
        </w:rPr>
        <w:t>_____________________</w:t>
      </w:r>
      <w:r w:rsidR="00A05FAC">
        <w:rPr>
          <w:rFonts w:ascii="Calibri" w:hAnsi="Calibri"/>
          <w:sz w:val="22"/>
          <w:szCs w:val="22"/>
        </w:rPr>
        <w:t>______________________________16</w:t>
      </w:r>
    </w:p>
    <w:p w:rsidR="0001182F" w:rsidRPr="00DF1319" w:rsidRDefault="0001182F" w:rsidP="00094C3C">
      <w:pPr>
        <w:rPr>
          <w:rFonts w:ascii="Calibri" w:hAnsi="Calibri"/>
          <w:sz w:val="22"/>
          <w:szCs w:val="22"/>
        </w:rPr>
      </w:pPr>
      <w:r w:rsidRPr="00DF1319">
        <w:rPr>
          <w:rFonts w:ascii="Calibri" w:hAnsi="Calibri"/>
          <w:sz w:val="22"/>
          <w:szCs w:val="22"/>
        </w:rPr>
        <w:t>Tabela10-Avaliação Parcelar</w:t>
      </w:r>
      <w:r w:rsidR="007A2F9F">
        <w:rPr>
          <w:rFonts w:ascii="Calibri" w:hAnsi="Calibri"/>
          <w:sz w:val="22"/>
          <w:szCs w:val="22"/>
        </w:rPr>
        <w:t>_____________________</w:t>
      </w:r>
      <w:r w:rsidR="00A05FAC">
        <w:rPr>
          <w:rFonts w:ascii="Calibri" w:hAnsi="Calibri"/>
          <w:sz w:val="22"/>
          <w:szCs w:val="22"/>
        </w:rPr>
        <w:t>______________________________17</w:t>
      </w:r>
    </w:p>
    <w:p w:rsidR="0001182F" w:rsidRPr="00DF1319" w:rsidRDefault="0001182F" w:rsidP="00094C3C">
      <w:pPr>
        <w:rPr>
          <w:rFonts w:ascii="Calibri" w:hAnsi="Calibri"/>
          <w:sz w:val="22"/>
          <w:szCs w:val="22"/>
        </w:rPr>
      </w:pPr>
      <w:r w:rsidRPr="00DF1319">
        <w:rPr>
          <w:rFonts w:ascii="Calibri" w:hAnsi="Calibri"/>
          <w:sz w:val="22"/>
          <w:szCs w:val="22"/>
        </w:rPr>
        <w:t>Tabela 11- Registos</w:t>
      </w:r>
      <w:r w:rsidR="007A2F9F">
        <w:rPr>
          <w:rFonts w:ascii="Calibri" w:hAnsi="Calibri"/>
          <w:sz w:val="22"/>
          <w:szCs w:val="22"/>
        </w:rPr>
        <w:t>____________________________</w:t>
      </w:r>
      <w:r w:rsidR="00A05FAC">
        <w:rPr>
          <w:rFonts w:ascii="Calibri" w:hAnsi="Calibri"/>
          <w:sz w:val="22"/>
          <w:szCs w:val="22"/>
        </w:rPr>
        <w:t>______________________________17</w:t>
      </w:r>
    </w:p>
    <w:p w:rsidR="0001182F" w:rsidRPr="00DF1319" w:rsidRDefault="0001182F" w:rsidP="00094C3C">
      <w:pPr>
        <w:rPr>
          <w:rFonts w:ascii="Calibri" w:hAnsi="Calibri"/>
          <w:sz w:val="22"/>
          <w:szCs w:val="22"/>
        </w:rPr>
      </w:pPr>
      <w:r w:rsidRPr="00DF1319">
        <w:rPr>
          <w:rFonts w:ascii="Calibri" w:hAnsi="Calibri"/>
          <w:sz w:val="22"/>
          <w:szCs w:val="22"/>
        </w:rPr>
        <w:t>Tabela 12- Diabetes Gestacional</w:t>
      </w:r>
      <w:r w:rsidR="007A2F9F">
        <w:rPr>
          <w:rFonts w:ascii="Calibri" w:hAnsi="Calibri"/>
          <w:sz w:val="22"/>
          <w:szCs w:val="22"/>
        </w:rPr>
        <w:t>__________________</w:t>
      </w:r>
      <w:r w:rsidR="00A05FAC">
        <w:rPr>
          <w:rFonts w:ascii="Calibri" w:hAnsi="Calibri"/>
          <w:sz w:val="22"/>
          <w:szCs w:val="22"/>
        </w:rPr>
        <w:t>______________________________25</w:t>
      </w:r>
    </w:p>
    <w:p w:rsidR="0001182F" w:rsidRPr="00DF1319" w:rsidRDefault="0001182F" w:rsidP="00094C3C">
      <w:pPr>
        <w:rPr>
          <w:rFonts w:ascii="Calibri" w:hAnsi="Calibri"/>
          <w:sz w:val="22"/>
          <w:szCs w:val="22"/>
        </w:rPr>
      </w:pPr>
      <w:r w:rsidRPr="00DF1319">
        <w:rPr>
          <w:rFonts w:ascii="Calibri" w:hAnsi="Calibri"/>
          <w:sz w:val="22"/>
          <w:szCs w:val="22"/>
        </w:rPr>
        <w:t>Tabela 13- Reclassificação pós parto</w:t>
      </w:r>
      <w:r w:rsidR="007A2F9F">
        <w:rPr>
          <w:rFonts w:ascii="Calibri" w:hAnsi="Calibri"/>
          <w:sz w:val="22"/>
          <w:szCs w:val="22"/>
        </w:rPr>
        <w:t>_______________</w:t>
      </w:r>
      <w:r w:rsidR="00A05FAC">
        <w:rPr>
          <w:rFonts w:ascii="Calibri" w:hAnsi="Calibri"/>
          <w:sz w:val="22"/>
          <w:szCs w:val="22"/>
        </w:rPr>
        <w:t>_____________________________ 26</w:t>
      </w:r>
    </w:p>
    <w:p w:rsidR="0001182F" w:rsidRPr="00DF1319" w:rsidRDefault="0001182F" w:rsidP="00094C3C">
      <w:pPr>
        <w:rPr>
          <w:rFonts w:ascii="Calibri" w:hAnsi="Calibri"/>
          <w:sz w:val="22"/>
          <w:szCs w:val="22"/>
        </w:rPr>
      </w:pPr>
      <w:r w:rsidRPr="00DF1319">
        <w:rPr>
          <w:rFonts w:ascii="Calibri" w:hAnsi="Calibri"/>
          <w:sz w:val="22"/>
          <w:szCs w:val="22"/>
        </w:rPr>
        <w:t>Tabela 14- Terapêutica Dupla</w:t>
      </w:r>
      <w:r w:rsidR="007A2F9F">
        <w:rPr>
          <w:rFonts w:ascii="Calibri" w:hAnsi="Calibri"/>
          <w:sz w:val="22"/>
          <w:szCs w:val="22"/>
        </w:rPr>
        <w:t>____________________</w:t>
      </w:r>
      <w:r w:rsidR="00A05FAC">
        <w:rPr>
          <w:rFonts w:ascii="Calibri" w:hAnsi="Calibri"/>
          <w:sz w:val="22"/>
          <w:szCs w:val="22"/>
        </w:rPr>
        <w:t>______________________________29</w:t>
      </w:r>
    </w:p>
    <w:p w:rsidR="0001182F" w:rsidRDefault="0001182F" w:rsidP="00094C3C">
      <w:pPr>
        <w:rPr>
          <w:rFonts w:ascii="Calibri" w:hAnsi="Calibri"/>
          <w:sz w:val="22"/>
          <w:szCs w:val="22"/>
        </w:rPr>
      </w:pPr>
      <w:r w:rsidRPr="00DF1319">
        <w:rPr>
          <w:rFonts w:ascii="Calibri" w:hAnsi="Calibri"/>
          <w:sz w:val="22"/>
          <w:szCs w:val="22"/>
        </w:rPr>
        <w:t>Tabela 15-Terapêutica Tripla</w:t>
      </w:r>
      <w:r w:rsidR="007A2F9F">
        <w:rPr>
          <w:rFonts w:ascii="Calibri" w:hAnsi="Calibri"/>
          <w:sz w:val="22"/>
          <w:szCs w:val="22"/>
        </w:rPr>
        <w:t>_____________________</w:t>
      </w:r>
      <w:r w:rsidR="00A05FAC">
        <w:rPr>
          <w:rFonts w:ascii="Calibri" w:hAnsi="Calibri"/>
          <w:sz w:val="22"/>
          <w:szCs w:val="22"/>
        </w:rPr>
        <w:t>______________________________29</w:t>
      </w:r>
    </w:p>
    <w:p w:rsidR="00EB76CF" w:rsidRPr="00DF1319" w:rsidRDefault="00EB76CF" w:rsidP="00094C3C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Tabela 16- Objetivos Terapêuticos________________</w:t>
      </w:r>
      <w:r w:rsidR="00A05FAC">
        <w:rPr>
          <w:rFonts w:ascii="Calibri" w:hAnsi="Calibri"/>
          <w:sz w:val="22"/>
          <w:szCs w:val="22"/>
        </w:rPr>
        <w:t>______________________________31</w:t>
      </w:r>
    </w:p>
    <w:p w:rsidR="0001182F" w:rsidRPr="00DF1319" w:rsidRDefault="00EB76CF" w:rsidP="00094C3C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Tabela 17</w:t>
      </w:r>
      <w:r w:rsidR="007A2F9F">
        <w:rPr>
          <w:rFonts w:ascii="Calibri" w:hAnsi="Calibri"/>
          <w:sz w:val="22"/>
          <w:szCs w:val="22"/>
        </w:rPr>
        <w:t>-</w:t>
      </w:r>
      <w:r w:rsidR="0001182F" w:rsidRPr="00DF1319">
        <w:rPr>
          <w:rFonts w:ascii="Calibri" w:hAnsi="Calibri"/>
          <w:sz w:val="22"/>
          <w:szCs w:val="22"/>
        </w:rPr>
        <w:t xml:space="preserve"> Anti diabéticos Orais</w:t>
      </w:r>
      <w:r w:rsidR="007A2F9F">
        <w:rPr>
          <w:rFonts w:ascii="Calibri" w:hAnsi="Calibri"/>
          <w:sz w:val="22"/>
          <w:szCs w:val="22"/>
        </w:rPr>
        <w:t>__________________</w:t>
      </w:r>
      <w:r w:rsidR="00A05FAC">
        <w:rPr>
          <w:rFonts w:ascii="Calibri" w:hAnsi="Calibri"/>
          <w:sz w:val="22"/>
          <w:szCs w:val="22"/>
        </w:rPr>
        <w:t>______________________________32</w:t>
      </w:r>
    </w:p>
    <w:p w:rsidR="0001182F" w:rsidRPr="00DF1319" w:rsidRDefault="00EB76CF" w:rsidP="00094C3C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Tabela 18</w:t>
      </w:r>
      <w:r w:rsidR="0001182F" w:rsidRPr="00DF1319">
        <w:rPr>
          <w:rFonts w:ascii="Calibri" w:hAnsi="Calibri"/>
          <w:sz w:val="22"/>
          <w:szCs w:val="22"/>
        </w:rPr>
        <w:t>- Mecanismo de ação dos anti diabéticos</w:t>
      </w:r>
      <w:r w:rsidR="007A2F9F">
        <w:rPr>
          <w:rFonts w:ascii="Calibri" w:hAnsi="Calibri"/>
          <w:sz w:val="22"/>
          <w:szCs w:val="22"/>
        </w:rPr>
        <w:t>___</w:t>
      </w:r>
      <w:r w:rsidR="00A05FAC">
        <w:rPr>
          <w:rFonts w:ascii="Calibri" w:hAnsi="Calibri"/>
          <w:sz w:val="22"/>
          <w:szCs w:val="22"/>
        </w:rPr>
        <w:t>______________________________33</w:t>
      </w:r>
    </w:p>
    <w:p w:rsidR="0001182F" w:rsidRPr="00DF1319" w:rsidRDefault="00EB76CF" w:rsidP="00094C3C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Tabela 19</w:t>
      </w:r>
      <w:r w:rsidR="0001182F" w:rsidRPr="00DF1319">
        <w:rPr>
          <w:rFonts w:ascii="Calibri" w:hAnsi="Calibri"/>
          <w:sz w:val="22"/>
          <w:szCs w:val="22"/>
        </w:rPr>
        <w:t>- Insulinas</w:t>
      </w:r>
      <w:r w:rsidR="007A2F9F">
        <w:rPr>
          <w:rFonts w:ascii="Calibri" w:hAnsi="Calibri"/>
          <w:sz w:val="22"/>
          <w:szCs w:val="22"/>
        </w:rPr>
        <w:t>____________________________</w:t>
      </w:r>
      <w:r w:rsidR="00A05FAC">
        <w:rPr>
          <w:rFonts w:ascii="Calibri" w:hAnsi="Calibri"/>
          <w:sz w:val="22"/>
          <w:szCs w:val="22"/>
        </w:rPr>
        <w:t>______________________________37</w:t>
      </w:r>
    </w:p>
    <w:p w:rsidR="0001182F" w:rsidRPr="00DF1319" w:rsidRDefault="00EB76CF" w:rsidP="00094C3C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Tabela 20</w:t>
      </w:r>
      <w:r w:rsidR="0001182F" w:rsidRPr="00DF1319">
        <w:rPr>
          <w:rFonts w:ascii="Calibri" w:hAnsi="Calibri"/>
          <w:sz w:val="22"/>
          <w:szCs w:val="22"/>
        </w:rPr>
        <w:t xml:space="preserve">- Objetivos Terapêuticos a atingir </w:t>
      </w:r>
      <w:r w:rsidR="0009103C" w:rsidRPr="00DF1319">
        <w:rPr>
          <w:rFonts w:ascii="Calibri" w:hAnsi="Calibri"/>
          <w:sz w:val="22"/>
          <w:szCs w:val="22"/>
        </w:rPr>
        <w:t>2014</w:t>
      </w:r>
      <w:r w:rsidR="0009103C">
        <w:rPr>
          <w:rFonts w:ascii="Calibri" w:hAnsi="Calibri"/>
          <w:sz w:val="22"/>
          <w:szCs w:val="22"/>
        </w:rPr>
        <w:t>_____</w:t>
      </w:r>
      <w:r w:rsidR="00A05FAC">
        <w:rPr>
          <w:rFonts w:ascii="Calibri" w:hAnsi="Calibri"/>
          <w:sz w:val="22"/>
          <w:szCs w:val="22"/>
        </w:rPr>
        <w:t>_____________________________ 39</w:t>
      </w:r>
    </w:p>
    <w:p w:rsidR="0001182F" w:rsidRPr="00DF1319" w:rsidRDefault="00EB76CF" w:rsidP="00094C3C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Tabela 21</w:t>
      </w:r>
      <w:r w:rsidR="0001182F" w:rsidRPr="00DF1319">
        <w:rPr>
          <w:rFonts w:ascii="Calibri" w:hAnsi="Calibri"/>
          <w:sz w:val="22"/>
          <w:szCs w:val="22"/>
        </w:rPr>
        <w:t>- Complicações Major da Diabetes</w:t>
      </w:r>
      <w:r w:rsidR="007A2F9F">
        <w:rPr>
          <w:rFonts w:ascii="Calibri" w:hAnsi="Calibri"/>
          <w:sz w:val="22"/>
          <w:szCs w:val="22"/>
        </w:rPr>
        <w:t>_________</w:t>
      </w:r>
      <w:r w:rsidR="00A05FAC">
        <w:rPr>
          <w:rFonts w:ascii="Calibri" w:hAnsi="Calibri"/>
          <w:sz w:val="22"/>
          <w:szCs w:val="22"/>
        </w:rPr>
        <w:t>_____________________________ 40</w:t>
      </w:r>
    </w:p>
    <w:p w:rsidR="0001182F" w:rsidRPr="00DF1319" w:rsidRDefault="00EB76CF" w:rsidP="00094C3C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Tabela 22</w:t>
      </w:r>
      <w:r w:rsidR="0001182F" w:rsidRPr="00DF1319">
        <w:rPr>
          <w:rFonts w:ascii="Calibri" w:hAnsi="Calibri"/>
          <w:sz w:val="22"/>
          <w:szCs w:val="22"/>
        </w:rPr>
        <w:t>- Consulta de Diabetes/ tarefas específicas</w:t>
      </w:r>
      <w:r w:rsidR="007A2F9F">
        <w:rPr>
          <w:rFonts w:ascii="Calibri" w:hAnsi="Calibri"/>
          <w:sz w:val="22"/>
          <w:szCs w:val="22"/>
        </w:rPr>
        <w:t>__</w:t>
      </w:r>
      <w:r w:rsidR="00EB738D">
        <w:rPr>
          <w:rFonts w:ascii="Calibri" w:hAnsi="Calibri"/>
          <w:sz w:val="22"/>
          <w:szCs w:val="22"/>
        </w:rPr>
        <w:t>_____________________________ 42</w:t>
      </w:r>
    </w:p>
    <w:p w:rsidR="0001182F" w:rsidRDefault="0001182F" w:rsidP="00094C3C"/>
    <w:p w:rsidR="0001182F" w:rsidRDefault="0001182F" w:rsidP="0001182F">
      <w:pPr>
        <w:pStyle w:val="Ttulo1"/>
      </w:pPr>
      <w:bookmarkStart w:id="2" w:name="_Toc379208296"/>
      <w:r>
        <w:t>Índice de Figuras:</w:t>
      </w:r>
      <w:bookmarkEnd w:id="2"/>
    </w:p>
    <w:p w:rsidR="0001182F" w:rsidRPr="00DE5F1B" w:rsidRDefault="00EB738D" w:rsidP="00094C3C">
      <w:pPr>
        <w:rPr>
          <w:rFonts w:ascii="Calibri" w:hAnsi="Calibri"/>
          <w:sz w:val="22"/>
          <w:szCs w:val="22"/>
        </w:rPr>
      </w:pPr>
      <w:r w:rsidRPr="00DE5F1B">
        <w:rPr>
          <w:rFonts w:ascii="Calibri" w:hAnsi="Calibri"/>
          <w:sz w:val="22"/>
          <w:szCs w:val="22"/>
        </w:rPr>
        <w:t>Fig.</w:t>
      </w:r>
      <w:r w:rsidR="0001182F" w:rsidRPr="00DE5F1B">
        <w:rPr>
          <w:rFonts w:ascii="Calibri" w:hAnsi="Calibri"/>
          <w:sz w:val="22"/>
          <w:szCs w:val="22"/>
        </w:rPr>
        <w:t xml:space="preserve"> 1- Finish Diabetes Risk Score</w:t>
      </w:r>
      <w:r w:rsidR="007A2F9F" w:rsidRPr="00DE5F1B">
        <w:rPr>
          <w:rFonts w:ascii="Calibri" w:hAnsi="Calibri"/>
          <w:sz w:val="22"/>
          <w:szCs w:val="22"/>
        </w:rPr>
        <w:t>_____________________________________________</w:t>
      </w:r>
      <w:r w:rsidRPr="00DE5F1B">
        <w:rPr>
          <w:rFonts w:ascii="Calibri" w:hAnsi="Calibri"/>
          <w:sz w:val="22"/>
          <w:szCs w:val="22"/>
        </w:rPr>
        <w:t>__</w:t>
      </w:r>
      <w:r w:rsidR="0070265A" w:rsidRPr="00DE5F1B">
        <w:rPr>
          <w:rFonts w:ascii="Calibri" w:hAnsi="Calibri"/>
          <w:sz w:val="22"/>
          <w:szCs w:val="22"/>
        </w:rPr>
        <w:t xml:space="preserve"> </w:t>
      </w:r>
      <w:r w:rsidRPr="00DE5F1B">
        <w:rPr>
          <w:rFonts w:ascii="Calibri" w:hAnsi="Calibri"/>
          <w:sz w:val="22"/>
          <w:szCs w:val="22"/>
        </w:rPr>
        <w:t>12</w:t>
      </w:r>
    </w:p>
    <w:p w:rsidR="0001182F" w:rsidRPr="00DF1319" w:rsidRDefault="00EB738D" w:rsidP="00094C3C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Fig.</w:t>
      </w:r>
      <w:r w:rsidR="0001182F" w:rsidRPr="00DF1319">
        <w:rPr>
          <w:rFonts w:ascii="Calibri" w:hAnsi="Calibri"/>
          <w:sz w:val="22"/>
          <w:szCs w:val="22"/>
        </w:rPr>
        <w:t xml:space="preserve"> 2- Diagnóstico da Diabetes (NOC)</w:t>
      </w:r>
      <w:r w:rsidR="007A2F9F">
        <w:rPr>
          <w:rFonts w:ascii="Calibri" w:hAnsi="Calibri"/>
          <w:sz w:val="22"/>
          <w:szCs w:val="22"/>
        </w:rPr>
        <w:t>_________________________________________</w:t>
      </w:r>
      <w:r>
        <w:rPr>
          <w:rFonts w:ascii="Calibri" w:hAnsi="Calibri"/>
          <w:sz w:val="22"/>
          <w:szCs w:val="22"/>
        </w:rPr>
        <w:t>__ 13</w:t>
      </w:r>
    </w:p>
    <w:p w:rsidR="0001182F" w:rsidRDefault="00EB738D" w:rsidP="00094C3C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Fig.</w:t>
      </w:r>
      <w:r w:rsidR="0001182F" w:rsidRPr="00DF1319">
        <w:rPr>
          <w:rFonts w:ascii="Calibri" w:hAnsi="Calibri"/>
          <w:sz w:val="22"/>
          <w:szCs w:val="22"/>
        </w:rPr>
        <w:t>3</w:t>
      </w:r>
      <w:r>
        <w:rPr>
          <w:rFonts w:ascii="Calibri" w:hAnsi="Calibri"/>
          <w:sz w:val="22"/>
          <w:szCs w:val="22"/>
        </w:rPr>
        <w:t>-</w:t>
      </w:r>
      <w:r w:rsidR="0001182F" w:rsidRPr="00DF1319">
        <w:rPr>
          <w:rFonts w:ascii="Calibri" w:hAnsi="Calibri"/>
          <w:sz w:val="22"/>
          <w:szCs w:val="22"/>
        </w:rPr>
        <w:t xml:space="preserve"> Diagrama/ rastreio Retinopatia</w:t>
      </w:r>
      <w:r w:rsidR="0070265A">
        <w:rPr>
          <w:rFonts w:ascii="Calibri" w:hAnsi="Calibri"/>
          <w:sz w:val="22"/>
          <w:szCs w:val="22"/>
        </w:rPr>
        <w:t>____________</w:t>
      </w:r>
      <w:r>
        <w:rPr>
          <w:rFonts w:ascii="Calibri" w:hAnsi="Calibri"/>
          <w:sz w:val="22"/>
          <w:szCs w:val="22"/>
        </w:rPr>
        <w:t>________________________________19</w:t>
      </w:r>
    </w:p>
    <w:p w:rsidR="00EB738D" w:rsidRDefault="00EB738D" w:rsidP="00094C3C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Fig. 4- Fluxograma Rastreio Retinopatia__________________________________________ 20</w:t>
      </w:r>
    </w:p>
    <w:p w:rsidR="00EB738D" w:rsidRPr="00DF1319" w:rsidRDefault="00EB738D" w:rsidP="00094C3C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Fig. 5- Fluxograma Nefropatia__________________________________________________ 24</w:t>
      </w:r>
    </w:p>
    <w:p w:rsidR="0001182F" w:rsidRPr="00DF1319" w:rsidRDefault="00EB738D" w:rsidP="00094C3C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Fig. 6- T</w:t>
      </w:r>
      <w:r w:rsidR="0001182F" w:rsidRPr="00DF1319">
        <w:rPr>
          <w:rFonts w:ascii="Calibri" w:hAnsi="Calibri"/>
          <w:sz w:val="22"/>
          <w:szCs w:val="22"/>
        </w:rPr>
        <w:t>riângulo Terapêutico</w:t>
      </w:r>
      <w:r w:rsidR="0070265A">
        <w:rPr>
          <w:rFonts w:ascii="Calibri" w:hAnsi="Calibri"/>
          <w:sz w:val="22"/>
          <w:szCs w:val="22"/>
        </w:rPr>
        <w:t>___________________</w:t>
      </w:r>
      <w:r>
        <w:rPr>
          <w:rFonts w:ascii="Calibri" w:hAnsi="Calibri"/>
          <w:sz w:val="22"/>
          <w:szCs w:val="22"/>
        </w:rPr>
        <w:t>________________________________27</w:t>
      </w:r>
    </w:p>
    <w:p w:rsidR="00687F2F" w:rsidRPr="00DF1319" w:rsidRDefault="00EB738D" w:rsidP="00094C3C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Fig. 7</w:t>
      </w:r>
      <w:r w:rsidR="00687F2F" w:rsidRPr="00DF1319">
        <w:rPr>
          <w:rFonts w:ascii="Calibri" w:hAnsi="Calibri"/>
          <w:sz w:val="22"/>
          <w:szCs w:val="22"/>
        </w:rPr>
        <w:t>- Duração de ação das insulinas</w:t>
      </w:r>
      <w:r w:rsidR="0070265A">
        <w:rPr>
          <w:rFonts w:ascii="Calibri" w:hAnsi="Calibri"/>
          <w:sz w:val="22"/>
          <w:szCs w:val="22"/>
        </w:rPr>
        <w:t>____________</w:t>
      </w:r>
      <w:r>
        <w:rPr>
          <w:rFonts w:ascii="Calibri" w:hAnsi="Calibri"/>
          <w:sz w:val="22"/>
          <w:szCs w:val="22"/>
        </w:rPr>
        <w:t>________________________________ 38</w:t>
      </w:r>
    </w:p>
    <w:p w:rsidR="00687F2F" w:rsidRPr="00DF1319" w:rsidRDefault="00EB738D" w:rsidP="00094C3C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Fig. 8</w:t>
      </w:r>
      <w:r w:rsidR="00687F2F" w:rsidRPr="00DF1319">
        <w:rPr>
          <w:rFonts w:ascii="Calibri" w:hAnsi="Calibri"/>
          <w:sz w:val="22"/>
          <w:szCs w:val="22"/>
        </w:rPr>
        <w:t>- Circuito do utente com Diabetes</w:t>
      </w:r>
      <w:r w:rsidR="0070265A">
        <w:rPr>
          <w:rFonts w:ascii="Calibri" w:hAnsi="Calibri"/>
          <w:sz w:val="22"/>
          <w:szCs w:val="22"/>
        </w:rPr>
        <w:t>__________</w:t>
      </w:r>
      <w:r>
        <w:rPr>
          <w:rFonts w:ascii="Calibri" w:hAnsi="Calibri"/>
          <w:sz w:val="22"/>
          <w:szCs w:val="22"/>
        </w:rPr>
        <w:t>________________________________ 43</w:t>
      </w:r>
    </w:p>
    <w:p w:rsidR="00687F2F" w:rsidRDefault="00EB738D" w:rsidP="00094C3C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Fig. 9- T</w:t>
      </w:r>
      <w:r w:rsidR="00687F2F" w:rsidRPr="00DF1319">
        <w:rPr>
          <w:rFonts w:ascii="Calibri" w:hAnsi="Calibri"/>
          <w:sz w:val="22"/>
          <w:szCs w:val="22"/>
        </w:rPr>
        <w:t>arefas específicas por grupo profissi</w:t>
      </w:r>
      <w:r w:rsidR="00DF1319">
        <w:rPr>
          <w:rFonts w:ascii="Calibri" w:hAnsi="Calibri"/>
          <w:sz w:val="22"/>
          <w:szCs w:val="22"/>
        </w:rPr>
        <w:t>o</w:t>
      </w:r>
      <w:r w:rsidR="00687F2F" w:rsidRPr="00DF1319">
        <w:rPr>
          <w:rFonts w:ascii="Calibri" w:hAnsi="Calibri"/>
          <w:sz w:val="22"/>
          <w:szCs w:val="22"/>
        </w:rPr>
        <w:t>nal</w:t>
      </w:r>
      <w:r w:rsidR="0070265A">
        <w:rPr>
          <w:rFonts w:ascii="Calibri" w:hAnsi="Calibri"/>
          <w:sz w:val="22"/>
          <w:szCs w:val="22"/>
        </w:rPr>
        <w:t>___</w:t>
      </w:r>
      <w:r>
        <w:rPr>
          <w:rFonts w:ascii="Calibri" w:hAnsi="Calibri"/>
          <w:sz w:val="22"/>
          <w:szCs w:val="22"/>
        </w:rPr>
        <w:t>________________________________44</w:t>
      </w:r>
    </w:p>
    <w:p w:rsidR="00EB738D" w:rsidRPr="00DF1319" w:rsidRDefault="00EB738D" w:rsidP="00094C3C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Fig. 10 Fluxograma Tratamento da DM2_________________________________________  45</w:t>
      </w:r>
    </w:p>
    <w:p w:rsidR="0001182F" w:rsidRPr="00DF1319" w:rsidRDefault="0001182F" w:rsidP="00094C3C">
      <w:pPr>
        <w:rPr>
          <w:rFonts w:ascii="Calibri" w:hAnsi="Calibri"/>
          <w:sz w:val="22"/>
          <w:szCs w:val="22"/>
        </w:rPr>
      </w:pPr>
    </w:p>
    <w:p w:rsidR="00285A93" w:rsidRDefault="00263D12" w:rsidP="00E45B21">
      <w:pPr>
        <w:pStyle w:val="Ttulo1"/>
      </w:pPr>
      <w:bookmarkStart w:id="3" w:name="_Toc379208297"/>
      <w:r w:rsidRPr="00780229">
        <w:t>SIGLAS</w:t>
      </w:r>
      <w:bookmarkEnd w:id="3"/>
    </w:p>
    <w:p w:rsidR="00537EEF" w:rsidRDefault="00DF1319" w:rsidP="00CC3832">
      <w:pPr>
        <w:ind w:left="-284"/>
        <w:rPr>
          <w:rFonts w:ascii="Calibri" w:hAnsi="Calibri"/>
          <w:sz w:val="22"/>
          <w:szCs w:val="22"/>
        </w:rPr>
      </w:pPr>
      <w:r w:rsidRPr="0086372F">
        <w:rPr>
          <w:rFonts w:ascii="Calibri" w:hAnsi="Calibri"/>
          <w:sz w:val="22"/>
          <w:szCs w:val="22"/>
        </w:rPr>
        <w:t xml:space="preserve">  </w:t>
      </w:r>
      <w:r w:rsidR="00537EEF">
        <w:rPr>
          <w:rFonts w:ascii="Calibri" w:hAnsi="Calibri"/>
          <w:sz w:val="22"/>
          <w:szCs w:val="22"/>
        </w:rPr>
        <w:t xml:space="preserve">  </w:t>
      </w:r>
      <w:r w:rsidRPr="0086372F">
        <w:rPr>
          <w:rFonts w:ascii="Calibri" w:hAnsi="Calibri"/>
          <w:sz w:val="22"/>
          <w:szCs w:val="22"/>
        </w:rPr>
        <w:t xml:space="preserve"> </w:t>
      </w:r>
      <w:r w:rsidR="00537EEF">
        <w:rPr>
          <w:rFonts w:ascii="Calibri" w:hAnsi="Calibri"/>
          <w:sz w:val="22"/>
          <w:szCs w:val="22"/>
        </w:rPr>
        <w:t>ADA, American Diabetes Association</w:t>
      </w:r>
    </w:p>
    <w:p w:rsidR="00537EEF" w:rsidRDefault="00537EEF" w:rsidP="00CC3832">
      <w:pPr>
        <w:ind w:left="-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ADO, Anti Diabéticos Orais</w:t>
      </w:r>
    </w:p>
    <w:p w:rsidR="00DF1319" w:rsidRPr="0086372F" w:rsidRDefault="00537EEF" w:rsidP="00CC3832">
      <w:pPr>
        <w:ind w:left="-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</w:t>
      </w:r>
      <w:r w:rsidR="00DF1319" w:rsidRPr="0086372F">
        <w:rPr>
          <w:rFonts w:ascii="Calibri" w:hAnsi="Calibri"/>
          <w:sz w:val="22"/>
          <w:szCs w:val="22"/>
        </w:rPr>
        <w:t>Acp, auscultação cárdio- pulmonar</w:t>
      </w:r>
    </w:p>
    <w:p w:rsidR="00DF1319" w:rsidRPr="0086372F" w:rsidRDefault="00DF1319" w:rsidP="00CC3832">
      <w:pPr>
        <w:ind w:left="-284"/>
        <w:rPr>
          <w:rFonts w:ascii="Calibri" w:hAnsi="Calibri"/>
          <w:sz w:val="22"/>
          <w:szCs w:val="22"/>
        </w:rPr>
      </w:pPr>
      <w:r w:rsidRPr="0086372F">
        <w:rPr>
          <w:rFonts w:ascii="Calibri" w:hAnsi="Calibri"/>
          <w:sz w:val="22"/>
          <w:szCs w:val="22"/>
        </w:rPr>
        <w:t xml:space="preserve">   </w:t>
      </w:r>
      <w:r w:rsidR="00537EEF">
        <w:rPr>
          <w:rFonts w:ascii="Calibri" w:hAnsi="Calibri"/>
          <w:sz w:val="22"/>
          <w:szCs w:val="22"/>
        </w:rPr>
        <w:t xml:space="preserve"> </w:t>
      </w:r>
      <w:r w:rsidRPr="0086372F">
        <w:rPr>
          <w:rFonts w:ascii="Calibri" w:hAnsi="Calibri"/>
          <w:sz w:val="22"/>
          <w:szCs w:val="22"/>
        </w:rPr>
        <w:t xml:space="preserve"> AGJ, Anomalia da glicose jejum</w:t>
      </w:r>
    </w:p>
    <w:p w:rsidR="00DF1319" w:rsidRDefault="00DF1319" w:rsidP="00CC3832">
      <w:pPr>
        <w:ind w:left="-284"/>
        <w:rPr>
          <w:rFonts w:ascii="Calibri" w:hAnsi="Calibri"/>
          <w:sz w:val="22"/>
          <w:szCs w:val="22"/>
        </w:rPr>
      </w:pPr>
      <w:r w:rsidRPr="0086372F">
        <w:rPr>
          <w:rFonts w:ascii="Calibri" w:hAnsi="Calibri"/>
          <w:sz w:val="22"/>
          <w:szCs w:val="22"/>
        </w:rPr>
        <w:t xml:space="preserve">  </w:t>
      </w:r>
      <w:r w:rsidR="00537EEF">
        <w:rPr>
          <w:rFonts w:ascii="Calibri" w:hAnsi="Calibri"/>
          <w:sz w:val="22"/>
          <w:szCs w:val="22"/>
        </w:rPr>
        <w:t xml:space="preserve"> </w:t>
      </w:r>
      <w:r w:rsidRPr="0086372F">
        <w:rPr>
          <w:rFonts w:ascii="Calibri" w:hAnsi="Calibri"/>
          <w:sz w:val="22"/>
          <w:szCs w:val="22"/>
        </w:rPr>
        <w:t xml:space="preserve">  APDP, Associação Portuguesa Diabéticos de Portugal</w:t>
      </w:r>
    </w:p>
    <w:p w:rsidR="00B50815" w:rsidRDefault="00B50815" w:rsidP="00CC3832">
      <w:pPr>
        <w:ind w:left="-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</w:t>
      </w:r>
      <w:r w:rsidR="00537EEF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AVC, Acidente Vascular Cerebral</w:t>
      </w:r>
    </w:p>
    <w:p w:rsidR="00B50815" w:rsidRDefault="00B50815" w:rsidP="00CC3832">
      <w:pPr>
        <w:ind w:left="-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</w:t>
      </w:r>
      <w:r w:rsidR="00537EEF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</w:t>
      </w:r>
      <w:r w:rsidR="00537EEF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CSP, Cuidados de Saúde Primários</w:t>
      </w:r>
    </w:p>
    <w:p w:rsidR="00B50815" w:rsidRPr="0086372F" w:rsidRDefault="00B50815" w:rsidP="00CC3832">
      <w:pPr>
        <w:ind w:left="-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</w:t>
      </w:r>
      <w:r w:rsidR="00537EEF">
        <w:rPr>
          <w:rFonts w:ascii="Calibri" w:hAnsi="Calibri"/>
          <w:sz w:val="22"/>
          <w:szCs w:val="22"/>
        </w:rPr>
        <w:t xml:space="preserve">   </w:t>
      </w:r>
      <w:r>
        <w:rPr>
          <w:rFonts w:ascii="Calibri" w:hAnsi="Calibri"/>
          <w:sz w:val="22"/>
          <w:szCs w:val="22"/>
        </w:rPr>
        <w:t>CSS, Cuidados de Saúde Secundários</w:t>
      </w:r>
    </w:p>
    <w:p w:rsidR="00DF1319" w:rsidRPr="0086372F" w:rsidRDefault="00DF1319" w:rsidP="00CC3832">
      <w:pPr>
        <w:ind w:left="-284"/>
        <w:rPr>
          <w:rFonts w:ascii="Calibri" w:hAnsi="Calibri"/>
          <w:sz w:val="22"/>
          <w:szCs w:val="22"/>
        </w:rPr>
      </w:pPr>
      <w:r w:rsidRPr="0086372F">
        <w:rPr>
          <w:rFonts w:ascii="Calibri" w:hAnsi="Calibri"/>
          <w:sz w:val="22"/>
          <w:szCs w:val="22"/>
        </w:rPr>
        <w:t xml:space="preserve">  </w:t>
      </w:r>
      <w:r w:rsidR="00537EEF">
        <w:rPr>
          <w:rFonts w:ascii="Calibri" w:hAnsi="Calibri"/>
          <w:sz w:val="22"/>
          <w:szCs w:val="22"/>
        </w:rPr>
        <w:t xml:space="preserve"> </w:t>
      </w:r>
      <w:r w:rsidRPr="0086372F">
        <w:rPr>
          <w:rFonts w:ascii="Calibri" w:hAnsi="Calibri"/>
          <w:sz w:val="22"/>
          <w:szCs w:val="22"/>
        </w:rPr>
        <w:t xml:space="preserve">  DAP, Doença arterial periférica</w:t>
      </w:r>
    </w:p>
    <w:p w:rsidR="00DF1319" w:rsidRPr="0086372F" w:rsidRDefault="00DF1319" w:rsidP="00CC3832">
      <w:pPr>
        <w:ind w:left="-284"/>
        <w:rPr>
          <w:rFonts w:ascii="Calibri" w:hAnsi="Calibri"/>
          <w:sz w:val="22"/>
          <w:szCs w:val="22"/>
        </w:rPr>
      </w:pPr>
      <w:r w:rsidRPr="0086372F">
        <w:rPr>
          <w:rFonts w:ascii="Calibri" w:hAnsi="Calibri"/>
          <w:sz w:val="22"/>
          <w:szCs w:val="22"/>
        </w:rPr>
        <w:t xml:space="preserve">   </w:t>
      </w:r>
      <w:r w:rsidR="00537EEF">
        <w:rPr>
          <w:rFonts w:ascii="Calibri" w:hAnsi="Calibri"/>
          <w:sz w:val="22"/>
          <w:szCs w:val="22"/>
        </w:rPr>
        <w:t xml:space="preserve"> </w:t>
      </w:r>
      <w:r w:rsidRPr="0086372F">
        <w:rPr>
          <w:rFonts w:ascii="Calibri" w:hAnsi="Calibri"/>
          <w:sz w:val="22"/>
          <w:szCs w:val="22"/>
        </w:rPr>
        <w:t xml:space="preserve"> DCI, Doença isquémica cardíaca</w:t>
      </w:r>
    </w:p>
    <w:p w:rsidR="00DF1319" w:rsidRPr="0086372F" w:rsidRDefault="00DF1319" w:rsidP="00CC3832">
      <w:pPr>
        <w:ind w:left="-284"/>
        <w:rPr>
          <w:rFonts w:ascii="Calibri" w:hAnsi="Calibri"/>
          <w:sz w:val="22"/>
          <w:szCs w:val="22"/>
        </w:rPr>
      </w:pPr>
      <w:r w:rsidRPr="0086372F">
        <w:rPr>
          <w:rFonts w:ascii="Calibri" w:hAnsi="Calibri"/>
          <w:sz w:val="22"/>
          <w:szCs w:val="22"/>
        </w:rPr>
        <w:t xml:space="preserve">    </w:t>
      </w:r>
      <w:r w:rsidR="00537EEF">
        <w:rPr>
          <w:rFonts w:ascii="Calibri" w:hAnsi="Calibri"/>
          <w:sz w:val="22"/>
          <w:szCs w:val="22"/>
        </w:rPr>
        <w:t xml:space="preserve"> </w:t>
      </w:r>
      <w:r w:rsidRPr="0086372F">
        <w:rPr>
          <w:rFonts w:ascii="Calibri" w:hAnsi="Calibri"/>
          <w:sz w:val="22"/>
          <w:szCs w:val="22"/>
        </w:rPr>
        <w:t>DCV, Doença cardiovascular</w:t>
      </w:r>
    </w:p>
    <w:p w:rsidR="00DF1319" w:rsidRPr="0086372F" w:rsidRDefault="00DF1319" w:rsidP="00CC3832">
      <w:pPr>
        <w:ind w:left="-284"/>
        <w:rPr>
          <w:rFonts w:ascii="Calibri" w:hAnsi="Calibri"/>
          <w:sz w:val="22"/>
          <w:szCs w:val="22"/>
        </w:rPr>
      </w:pPr>
      <w:r w:rsidRPr="0086372F">
        <w:rPr>
          <w:rFonts w:ascii="Calibri" w:hAnsi="Calibri"/>
          <w:sz w:val="22"/>
          <w:szCs w:val="22"/>
        </w:rPr>
        <w:t xml:space="preserve">   </w:t>
      </w:r>
      <w:r w:rsidR="00537EEF">
        <w:rPr>
          <w:rFonts w:ascii="Calibri" w:hAnsi="Calibri"/>
          <w:sz w:val="22"/>
          <w:szCs w:val="22"/>
        </w:rPr>
        <w:t xml:space="preserve"> </w:t>
      </w:r>
      <w:r w:rsidRPr="0086372F">
        <w:rPr>
          <w:rFonts w:ascii="Calibri" w:hAnsi="Calibri"/>
          <w:sz w:val="22"/>
          <w:szCs w:val="22"/>
        </w:rPr>
        <w:t xml:space="preserve"> DG, Diabetes gestacional</w:t>
      </w:r>
    </w:p>
    <w:p w:rsidR="00DF1319" w:rsidRDefault="00DF1319" w:rsidP="00CC3832">
      <w:pPr>
        <w:ind w:left="-284"/>
        <w:rPr>
          <w:rFonts w:ascii="Calibri" w:hAnsi="Calibri"/>
          <w:sz w:val="22"/>
          <w:szCs w:val="22"/>
        </w:rPr>
      </w:pPr>
      <w:r w:rsidRPr="0086372F">
        <w:rPr>
          <w:rFonts w:ascii="Calibri" w:hAnsi="Calibri"/>
          <w:sz w:val="22"/>
          <w:szCs w:val="22"/>
        </w:rPr>
        <w:t xml:space="preserve">    </w:t>
      </w:r>
      <w:r w:rsidR="00537EEF">
        <w:rPr>
          <w:rFonts w:ascii="Calibri" w:hAnsi="Calibri"/>
          <w:sz w:val="22"/>
          <w:szCs w:val="22"/>
        </w:rPr>
        <w:t xml:space="preserve"> </w:t>
      </w:r>
      <w:r w:rsidRPr="0086372F">
        <w:rPr>
          <w:rFonts w:ascii="Calibri" w:hAnsi="Calibri"/>
          <w:sz w:val="22"/>
          <w:szCs w:val="22"/>
        </w:rPr>
        <w:t>DM, Diabetes Mellitus</w:t>
      </w:r>
    </w:p>
    <w:p w:rsidR="00537EEF" w:rsidRPr="00537EEF" w:rsidRDefault="00537EEF" w:rsidP="00CC3832">
      <w:pPr>
        <w:ind w:left="-284"/>
        <w:rPr>
          <w:rFonts w:ascii="Calibri" w:hAnsi="Calibri"/>
          <w:sz w:val="22"/>
          <w:szCs w:val="22"/>
          <w:lang w:val="en-US"/>
        </w:rPr>
      </w:pPr>
      <w:r w:rsidRPr="00A05FAC">
        <w:rPr>
          <w:rFonts w:ascii="Calibri" w:hAnsi="Calibri"/>
          <w:sz w:val="22"/>
          <w:szCs w:val="22"/>
        </w:rPr>
        <w:t xml:space="preserve">     </w:t>
      </w:r>
      <w:r w:rsidRPr="00537EEF">
        <w:rPr>
          <w:rFonts w:ascii="Calibri" w:hAnsi="Calibri"/>
          <w:sz w:val="22"/>
          <w:szCs w:val="22"/>
          <w:lang w:val="en-US"/>
        </w:rPr>
        <w:t>EASD, European Association for the Study of Diabetes</w:t>
      </w:r>
    </w:p>
    <w:p w:rsidR="00DF1319" w:rsidRPr="0086372F" w:rsidRDefault="00DF1319" w:rsidP="00CC3832">
      <w:pPr>
        <w:ind w:left="-284"/>
        <w:rPr>
          <w:rFonts w:ascii="Calibri" w:hAnsi="Calibri"/>
          <w:sz w:val="22"/>
          <w:szCs w:val="22"/>
        </w:rPr>
      </w:pPr>
      <w:r w:rsidRPr="00537EEF">
        <w:rPr>
          <w:rFonts w:ascii="Calibri" w:hAnsi="Calibri"/>
          <w:sz w:val="22"/>
          <w:szCs w:val="22"/>
          <w:lang w:val="en-US"/>
        </w:rPr>
        <w:t xml:space="preserve">   </w:t>
      </w:r>
      <w:r w:rsidR="00537EEF" w:rsidRPr="00537EEF">
        <w:rPr>
          <w:rFonts w:ascii="Calibri" w:hAnsi="Calibri"/>
          <w:sz w:val="22"/>
          <w:szCs w:val="22"/>
          <w:lang w:val="en-US"/>
        </w:rPr>
        <w:t xml:space="preserve"> </w:t>
      </w:r>
      <w:r w:rsidRPr="00537EEF">
        <w:rPr>
          <w:rFonts w:ascii="Calibri" w:hAnsi="Calibri"/>
          <w:sz w:val="22"/>
          <w:szCs w:val="22"/>
          <w:lang w:val="en-US"/>
        </w:rPr>
        <w:t xml:space="preserve"> </w:t>
      </w:r>
      <w:r w:rsidRPr="0086372F">
        <w:rPr>
          <w:rFonts w:ascii="Calibri" w:hAnsi="Calibri"/>
          <w:sz w:val="22"/>
          <w:szCs w:val="22"/>
        </w:rPr>
        <w:t>ECG-Eletrocardiograma</w:t>
      </w:r>
    </w:p>
    <w:p w:rsidR="00DF1319" w:rsidRDefault="00DF1319" w:rsidP="00CC3832">
      <w:pPr>
        <w:ind w:left="-284"/>
        <w:rPr>
          <w:rFonts w:ascii="Calibri" w:hAnsi="Calibri"/>
          <w:sz w:val="22"/>
          <w:szCs w:val="22"/>
        </w:rPr>
      </w:pPr>
      <w:r w:rsidRPr="0086372F">
        <w:rPr>
          <w:rFonts w:ascii="Calibri" w:hAnsi="Calibri"/>
          <w:sz w:val="22"/>
          <w:szCs w:val="22"/>
        </w:rPr>
        <w:t xml:space="preserve">   </w:t>
      </w:r>
      <w:r w:rsidR="00537EEF">
        <w:rPr>
          <w:rFonts w:ascii="Calibri" w:hAnsi="Calibri"/>
          <w:sz w:val="22"/>
          <w:szCs w:val="22"/>
        </w:rPr>
        <w:t xml:space="preserve"> </w:t>
      </w:r>
      <w:r w:rsidRPr="0086372F">
        <w:rPr>
          <w:rFonts w:ascii="Calibri" w:hAnsi="Calibri"/>
          <w:sz w:val="22"/>
          <w:szCs w:val="22"/>
        </w:rPr>
        <w:t xml:space="preserve"> EF, Enfermeiro família</w:t>
      </w:r>
    </w:p>
    <w:p w:rsidR="00B50815" w:rsidRPr="0086372F" w:rsidRDefault="00B50815" w:rsidP="00CC3832">
      <w:pPr>
        <w:ind w:left="-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</w:t>
      </w:r>
      <w:r w:rsidR="00537EEF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 xml:space="preserve"> EAM, Enfarte Agudo do Miocárdio</w:t>
      </w:r>
    </w:p>
    <w:p w:rsidR="00DF1319" w:rsidRDefault="00DF1319" w:rsidP="00CC3832">
      <w:pPr>
        <w:ind w:left="-284"/>
        <w:rPr>
          <w:rFonts w:ascii="Calibri" w:hAnsi="Calibri"/>
          <w:sz w:val="22"/>
          <w:szCs w:val="22"/>
        </w:rPr>
      </w:pPr>
      <w:r w:rsidRPr="0086372F">
        <w:rPr>
          <w:rFonts w:ascii="Calibri" w:hAnsi="Calibri"/>
          <w:sz w:val="22"/>
          <w:szCs w:val="22"/>
        </w:rPr>
        <w:t xml:space="preserve">   </w:t>
      </w:r>
      <w:r w:rsidR="00537EEF">
        <w:rPr>
          <w:rFonts w:ascii="Calibri" w:hAnsi="Calibri"/>
          <w:sz w:val="22"/>
          <w:szCs w:val="22"/>
        </w:rPr>
        <w:t xml:space="preserve"> </w:t>
      </w:r>
      <w:r w:rsidRPr="0086372F">
        <w:rPr>
          <w:rFonts w:ascii="Calibri" w:hAnsi="Calibri"/>
          <w:sz w:val="22"/>
          <w:szCs w:val="22"/>
        </w:rPr>
        <w:t xml:space="preserve"> GRT, Gestão Regime Terapêutico</w:t>
      </w:r>
    </w:p>
    <w:p w:rsidR="00B50815" w:rsidRPr="0086372F" w:rsidRDefault="00B50815" w:rsidP="00CC3832">
      <w:pPr>
        <w:ind w:left="-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H, Homem</w:t>
      </w:r>
    </w:p>
    <w:p w:rsidR="00DF1319" w:rsidRDefault="00DF1319" w:rsidP="00285A93">
      <w:pPr>
        <w:ind w:left="-284"/>
        <w:rPr>
          <w:rFonts w:ascii="Calibri" w:hAnsi="Calibri"/>
          <w:sz w:val="22"/>
          <w:szCs w:val="22"/>
        </w:rPr>
      </w:pPr>
      <w:r w:rsidRPr="0086372F">
        <w:rPr>
          <w:rFonts w:ascii="Calibri" w:hAnsi="Calibri"/>
          <w:sz w:val="22"/>
          <w:szCs w:val="22"/>
        </w:rPr>
        <w:t xml:space="preserve">  </w:t>
      </w:r>
      <w:r w:rsidR="00B50815">
        <w:rPr>
          <w:rFonts w:ascii="Calibri" w:hAnsi="Calibri"/>
          <w:sz w:val="22"/>
          <w:szCs w:val="22"/>
        </w:rPr>
        <w:t xml:space="preserve"> </w:t>
      </w:r>
      <w:r w:rsidRPr="0086372F">
        <w:rPr>
          <w:rFonts w:ascii="Calibri" w:hAnsi="Calibri"/>
          <w:sz w:val="22"/>
          <w:szCs w:val="22"/>
        </w:rPr>
        <w:t xml:space="preserve">  HbA1C, Hemoglobina A1C</w:t>
      </w:r>
    </w:p>
    <w:p w:rsidR="00B50815" w:rsidRPr="0086372F" w:rsidRDefault="00B50815" w:rsidP="00285A93">
      <w:pPr>
        <w:ind w:left="-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ICPC,</w:t>
      </w:r>
      <w:r w:rsidR="00537EEF">
        <w:rPr>
          <w:rFonts w:ascii="Calibri" w:hAnsi="Calibri"/>
          <w:sz w:val="22"/>
          <w:szCs w:val="22"/>
        </w:rPr>
        <w:t xml:space="preserve"> C</w:t>
      </w:r>
      <w:r>
        <w:rPr>
          <w:rFonts w:ascii="Calibri" w:hAnsi="Calibri"/>
          <w:sz w:val="22"/>
          <w:szCs w:val="22"/>
        </w:rPr>
        <w:t>lassificaç</w:t>
      </w:r>
      <w:r w:rsidR="00537EEF">
        <w:rPr>
          <w:rFonts w:ascii="Calibri" w:hAnsi="Calibri"/>
          <w:sz w:val="22"/>
          <w:szCs w:val="22"/>
        </w:rPr>
        <w:t>ão I</w:t>
      </w:r>
      <w:r>
        <w:rPr>
          <w:rFonts w:ascii="Calibri" w:hAnsi="Calibri"/>
          <w:sz w:val="22"/>
          <w:szCs w:val="22"/>
        </w:rPr>
        <w:t>nternacional Doenças Cuidados Primários</w:t>
      </w:r>
    </w:p>
    <w:p w:rsidR="00DF1319" w:rsidRPr="0086372F" w:rsidRDefault="00DF1319" w:rsidP="00285A93">
      <w:pPr>
        <w:ind w:left="-284"/>
        <w:rPr>
          <w:rFonts w:ascii="Calibri" w:hAnsi="Calibri"/>
          <w:sz w:val="22"/>
          <w:szCs w:val="22"/>
        </w:rPr>
      </w:pPr>
      <w:r w:rsidRPr="0086372F">
        <w:rPr>
          <w:rFonts w:ascii="Calibri" w:hAnsi="Calibri"/>
          <w:sz w:val="22"/>
          <w:szCs w:val="22"/>
        </w:rPr>
        <w:t xml:space="preserve">   </w:t>
      </w:r>
      <w:r w:rsidR="00B50815">
        <w:rPr>
          <w:rFonts w:ascii="Calibri" w:hAnsi="Calibri"/>
          <w:sz w:val="22"/>
          <w:szCs w:val="22"/>
        </w:rPr>
        <w:t xml:space="preserve"> </w:t>
      </w:r>
      <w:r w:rsidRPr="0086372F">
        <w:rPr>
          <w:rFonts w:ascii="Calibri" w:hAnsi="Calibri"/>
          <w:sz w:val="22"/>
          <w:szCs w:val="22"/>
        </w:rPr>
        <w:t xml:space="preserve"> IDF, International Diabetes Federation</w:t>
      </w:r>
    </w:p>
    <w:p w:rsidR="00B50815" w:rsidRDefault="00DF1319" w:rsidP="00CC3832">
      <w:pPr>
        <w:ind w:left="-284"/>
        <w:rPr>
          <w:rFonts w:ascii="Calibri" w:hAnsi="Calibri"/>
          <w:sz w:val="22"/>
          <w:szCs w:val="22"/>
        </w:rPr>
      </w:pPr>
      <w:r w:rsidRPr="0086372F">
        <w:rPr>
          <w:rFonts w:ascii="Calibri" w:hAnsi="Calibri"/>
          <w:sz w:val="22"/>
          <w:szCs w:val="22"/>
        </w:rPr>
        <w:t xml:space="preserve">     IMC, Índice de Massa Corporal</w:t>
      </w:r>
    </w:p>
    <w:p w:rsidR="00DF1319" w:rsidRDefault="00B50815" w:rsidP="00CC3832">
      <w:pPr>
        <w:ind w:left="-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IRC, Insuficiência Renal Crónica</w:t>
      </w:r>
    </w:p>
    <w:p w:rsidR="00B50815" w:rsidRPr="0086372F" w:rsidRDefault="00B50815" w:rsidP="00CC3832">
      <w:pPr>
        <w:ind w:left="-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</w:t>
      </w:r>
      <w:r w:rsidR="00537EEF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M, Mulher</w:t>
      </w:r>
    </w:p>
    <w:p w:rsidR="00DF1319" w:rsidRPr="0086372F" w:rsidRDefault="00B50815" w:rsidP="00CC3832">
      <w:pPr>
        <w:ind w:left="-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</w:t>
      </w:r>
      <w:r w:rsidR="00537EEF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 MCDT, Meios Auxiliares de D</w:t>
      </w:r>
      <w:r w:rsidR="00DF1319" w:rsidRPr="0086372F">
        <w:rPr>
          <w:rFonts w:ascii="Calibri" w:hAnsi="Calibri"/>
          <w:sz w:val="22"/>
          <w:szCs w:val="22"/>
        </w:rPr>
        <w:t xml:space="preserve">iagnóstico e </w:t>
      </w:r>
      <w:r>
        <w:rPr>
          <w:rFonts w:ascii="Calibri" w:hAnsi="Calibri"/>
          <w:sz w:val="22"/>
          <w:szCs w:val="22"/>
        </w:rPr>
        <w:t>T</w:t>
      </w:r>
      <w:r w:rsidR="00DF1319" w:rsidRPr="0086372F">
        <w:rPr>
          <w:rFonts w:ascii="Calibri" w:hAnsi="Calibri"/>
          <w:sz w:val="22"/>
          <w:szCs w:val="22"/>
        </w:rPr>
        <w:t>ratamento</w:t>
      </w:r>
    </w:p>
    <w:p w:rsidR="00DF1319" w:rsidRDefault="00DF1319" w:rsidP="00CC3832">
      <w:pPr>
        <w:ind w:left="-284"/>
        <w:rPr>
          <w:rFonts w:ascii="Calibri" w:hAnsi="Calibri"/>
          <w:sz w:val="22"/>
          <w:szCs w:val="22"/>
        </w:rPr>
      </w:pPr>
      <w:r w:rsidRPr="0086372F">
        <w:rPr>
          <w:rFonts w:ascii="Calibri" w:hAnsi="Calibri"/>
          <w:sz w:val="22"/>
          <w:szCs w:val="22"/>
        </w:rPr>
        <w:t xml:space="preserve">   </w:t>
      </w:r>
      <w:r w:rsidR="00B50815">
        <w:rPr>
          <w:rFonts w:ascii="Calibri" w:hAnsi="Calibri"/>
          <w:sz w:val="22"/>
          <w:szCs w:val="22"/>
        </w:rPr>
        <w:t xml:space="preserve"> </w:t>
      </w:r>
      <w:r w:rsidRPr="0086372F">
        <w:rPr>
          <w:rFonts w:ascii="Calibri" w:hAnsi="Calibri"/>
          <w:sz w:val="22"/>
          <w:szCs w:val="22"/>
        </w:rPr>
        <w:t xml:space="preserve"> MF, Médico de Família</w:t>
      </w:r>
    </w:p>
    <w:p w:rsidR="00B50815" w:rsidRDefault="00B50815" w:rsidP="00CC3832">
      <w:pPr>
        <w:ind w:left="-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NOC, Normas de Orientação Clínica</w:t>
      </w:r>
    </w:p>
    <w:p w:rsidR="00B50815" w:rsidRPr="0086372F" w:rsidRDefault="00B50815" w:rsidP="00CC3832">
      <w:pPr>
        <w:ind w:left="-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OMS, Organização Mundial de Família</w:t>
      </w:r>
    </w:p>
    <w:p w:rsidR="00DF1319" w:rsidRDefault="00B50815" w:rsidP="00CC3832">
      <w:pPr>
        <w:ind w:left="-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</w:t>
      </w:r>
      <w:r w:rsidR="00DF1319" w:rsidRPr="0086372F">
        <w:rPr>
          <w:rFonts w:ascii="Calibri" w:hAnsi="Calibri"/>
          <w:sz w:val="22"/>
          <w:szCs w:val="22"/>
        </w:rPr>
        <w:t xml:space="preserve"> PA, Perímetro Abdominal</w:t>
      </w:r>
    </w:p>
    <w:p w:rsidR="00B50815" w:rsidRPr="0086372F" w:rsidRDefault="00B50815" w:rsidP="00CC3832">
      <w:pPr>
        <w:ind w:left="-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PNPCP, Plano Nacional de Prevenção e controlo da Diabetes</w:t>
      </w:r>
    </w:p>
    <w:p w:rsidR="00DF1319" w:rsidRPr="0086372F" w:rsidRDefault="00B50815" w:rsidP="00CC3832">
      <w:pPr>
        <w:ind w:left="-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PTGO, Prova de Tolerância à Glicose O</w:t>
      </w:r>
      <w:r w:rsidR="00DF1319" w:rsidRPr="0086372F">
        <w:rPr>
          <w:rFonts w:ascii="Calibri" w:hAnsi="Calibri"/>
          <w:sz w:val="22"/>
          <w:szCs w:val="22"/>
        </w:rPr>
        <w:t>ral</w:t>
      </w:r>
    </w:p>
    <w:p w:rsidR="00DF1319" w:rsidRPr="0086372F" w:rsidRDefault="00DF1319" w:rsidP="00CC3832">
      <w:pPr>
        <w:ind w:left="-284"/>
        <w:rPr>
          <w:rFonts w:ascii="Calibri" w:hAnsi="Calibri"/>
          <w:sz w:val="22"/>
          <w:szCs w:val="22"/>
        </w:rPr>
      </w:pPr>
      <w:r w:rsidRPr="0086372F">
        <w:rPr>
          <w:rFonts w:ascii="Calibri" w:hAnsi="Calibri"/>
          <w:sz w:val="22"/>
          <w:szCs w:val="22"/>
        </w:rPr>
        <w:t xml:space="preserve">   </w:t>
      </w:r>
      <w:r w:rsidR="00B50815">
        <w:rPr>
          <w:rFonts w:ascii="Calibri" w:hAnsi="Calibri"/>
          <w:sz w:val="22"/>
          <w:szCs w:val="22"/>
        </w:rPr>
        <w:t xml:space="preserve"> </w:t>
      </w:r>
      <w:r w:rsidRPr="0086372F">
        <w:rPr>
          <w:rFonts w:ascii="Calibri" w:hAnsi="Calibri"/>
          <w:sz w:val="22"/>
          <w:szCs w:val="22"/>
        </w:rPr>
        <w:t xml:space="preserve"> RAC, Registo Administrativo de contacto</w:t>
      </w:r>
    </w:p>
    <w:p w:rsidR="00DF1319" w:rsidRDefault="00DF1319" w:rsidP="00CC3832">
      <w:pPr>
        <w:ind w:left="-284"/>
        <w:rPr>
          <w:rFonts w:ascii="Calibri" w:hAnsi="Calibri"/>
          <w:sz w:val="22"/>
          <w:szCs w:val="22"/>
        </w:rPr>
      </w:pPr>
      <w:r w:rsidRPr="0086372F">
        <w:rPr>
          <w:rFonts w:ascii="Calibri" w:hAnsi="Calibri"/>
          <w:sz w:val="22"/>
          <w:szCs w:val="22"/>
        </w:rPr>
        <w:t xml:space="preserve">     RCV, risco cardiovascular</w:t>
      </w:r>
    </w:p>
    <w:p w:rsidR="00F21D49" w:rsidRDefault="00F21D49" w:rsidP="00CC3832">
      <w:pPr>
        <w:ind w:left="-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</w:t>
      </w:r>
      <w:r w:rsidR="00537EEF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 RNCCI, Rede Nacional de Cuidados Integrados</w:t>
      </w:r>
    </w:p>
    <w:p w:rsidR="00B50815" w:rsidRPr="0086372F" w:rsidRDefault="00B50815" w:rsidP="00CC3832">
      <w:pPr>
        <w:ind w:left="-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</w:t>
      </w:r>
      <w:r w:rsidR="00537EEF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RRD, Rastreio da Retinopatia Diabética</w:t>
      </w:r>
    </w:p>
    <w:p w:rsidR="00DF1319" w:rsidRPr="0086372F" w:rsidRDefault="00DF1319" w:rsidP="00CC3832">
      <w:pPr>
        <w:ind w:left="-284"/>
        <w:rPr>
          <w:rFonts w:ascii="Calibri" w:hAnsi="Calibri"/>
          <w:sz w:val="22"/>
          <w:szCs w:val="22"/>
        </w:rPr>
      </w:pPr>
      <w:r w:rsidRPr="0086372F">
        <w:rPr>
          <w:rFonts w:ascii="Calibri" w:hAnsi="Calibri"/>
          <w:sz w:val="22"/>
          <w:szCs w:val="22"/>
        </w:rPr>
        <w:t xml:space="preserve">  </w:t>
      </w:r>
      <w:r w:rsidR="00537EEF">
        <w:rPr>
          <w:rFonts w:ascii="Calibri" w:hAnsi="Calibri"/>
          <w:sz w:val="22"/>
          <w:szCs w:val="22"/>
        </w:rPr>
        <w:t xml:space="preserve"> </w:t>
      </w:r>
      <w:r w:rsidRPr="0086372F">
        <w:rPr>
          <w:rFonts w:ascii="Calibri" w:hAnsi="Calibri"/>
          <w:sz w:val="22"/>
          <w:szCs w:val="22"/>
        </w:rPr>
        <w:t xml:space="preserve">  SPD, Sociedade Portuguesa de Diabetes</w:t>
      </w:r>
    </w:p>
    <w:p w:rsidR="00DF1319" w:rsidRPr="0086372F" w:rsidRDefault="00DF1319" w:rsidP="00CC3832">
      <w:pPr>
        <w:ind w:left="-284"/>
        <w:rPr>
          <w:rFonts w:ascii="Calibri" w:hAnsi="Calibri"/>
          <w:sz w:val="22"/>
          <w:szCs w:val="22"/>
        </w:rPr>
      </w:pPr>
      <w:r w:rsidRPr="0086372F">
        <w:rPr>
          <w:rFonts w:ascii="Calibri" w:hAnsi="Calibri"/>
          <w:sz w:val="22"/>
          <w:szCs w:val="22"/>
        </w:rPr>
        <w:t xml:space="preserve">  </w:t>
      </w:r>
      <w:r w:rsidR="00537EEF">
        <w:rPr>
          <w:rFonts w:ascii="Calibri" w:hAnsi="Calibri"/>
          <w:sz w:val="22"/>
          <w:szCs w:val="22"/>
        </w:rPr>
        <w:t xml:space="preserve"> </w:t>
      </w:r>
      <w:r w:rsidRPr="0086372F">
        <w:rPr>
          <w:rFonts w:ascii="Calibri" w:hAnsi="Calibri"/>
          <w:sz w:val="22"/>
          <w:szCs w:val="22"/>
        </w:rPr>
        <w:t xml:space="preserve">  TA, Tensão Arterial</w:t>
      </w:r>
    </w:p>
    <w:p w:rsidR="00DF1319" w:rsidRPr="0086372F" w:rsidRDefault="00DF1319" w:rsidP="00CC3832">
      <w:pPr>
        <w:ind w:left="-284"/>
        <w:rPr>
          <w:rFonts w:ascii="Calibri" w:hAnsi="Calibri"/>
          <w:sz w:val="22"/>
          <w:szCs w:val="22"/>
        </w:rPr>
      </w:pPr>
      <w:r w:rsidRPr="0086372F">
        <w:rPr>
          <w:rFonts w:ascii="Calibri" w:hAnsi="Calibri"/>
          <w:sz w:val="22"/>
          <w:szCs w:val="22"/>
        </w:rPr>
        <w:t xml:space="preserve">   </w:t>
      </w:r>
      <w:r w:rsidR="00537EEF">
        <w:rPr>
          <w:rFonts w:ascii="Calibri" w:hAnsi="Calibri"/>
          <w:sz w:val="22"/>
          <w:szCs w:val="22"/>
        </w:rPr>
        <w:t xml:space="preserve">  </w:t>
      </w:r>
      <w:r w:rsidRPr="0086372F">
        <w:rPr>
          <w:rFonts w:ascii="Calibri" w:hAnsi="Calibri"/>
          <w:sz w:val="22"/>
          <w:szCs w:val="22"/>
        </w:rPr>
        <w:t>TDG, Tolerância diminuída à glicose</w:t>
      </w:r>
    </w:p>
    <w:p w:rsidR="00094C3C" w:rsidRPr="00094C3C" w:rsidRDefault="00094C3C" w:rsidP="00CC3832">
      <w:pPr>
        <w:ind w:left="-284"/>
        <w:rPr>
          <w:rFonts w:ascii="Calibri" w:hAnsi="Calibri"/>
          <w:sz w:val="22"/>
          <w:szCs w:val="22"/>
          <w:u w:val="single"/>
        </w:rPr>
      </w:pPr>
    </w:p>
    <w:p w:rsidR="003D0CA9" w:rsidRPr="00E77E84" w:rsidRDefault="003D0CA9" w:rsidP="00CC3832">
      <w:pPr>
        <w:ind w:left="-284"/>
      </w:pPr>
    </w:p>
    <w:p w:rsidR="00DA5720" w:rsidRPr="00E77E84" w:rsidRDefault="00DA5720" w:rsidP="00350489">
      <w:pPr>
        <w:jc w:val="center"/>
        <w:rPr>
          <w:sz w:val="36"/>
          <w:szCs w:val="36"/>
        </w:rPr>
      </w:pPr>
    </w:p>
    <w:p w:rsidR="00350489" w:rsidRPr="00E77E84" w:rsidRDefault="00350489">
      <w:r w:rsidRPr="00E77E84">
        <w:br w:type="page"/>
      </w:r>
    </w:p>
    <w:p w:rsidR="00AC6D63" w:rsidRPr="00EE315A" w:rsidRDefault="0062440A" w:rsidP="00E45B21">
      <w:pPr>
        <w:pStyle w:val="Ttulo1"/>
      </w:pPr>
      <w:bookmarkStart w:id="4" w:name="_Toc379208298"/>
      <w:r>
        <w:t>INTRODUÇÃO</w:t>
      </w:r>
      <w:bookmarkEnd w:id="4"/>
    </w:p>
    <w:p w:rsidR="00106431" w:rsidRPr="00E77E84" w:rsidRDefault="00780229" w:rsidP="002F575C">
      <w:pPr>
        <w:spacing w:before="120" w:after="100" w:afterAutospacing="1" w:line="360" w:lineRule="auto"/>
        <w:ind w:left="284" w:firstLine="709"/>
        <w:jc w:val="both"/>
        <w:rPr>
          <w:sz w:val="22"/>
          <w:szCs w:val="22"/>
        </w:rPr>
      </w:pPr>
      <w:r w:rsidRPr="00E77E84">
        <w:rPr>
          <w:sz w:val="22"/>
          <w:szCs w:val="22"/>
        </w:rPr>
        <w:t>A Diabetes Mellitus é uma doença crónica, multifatorial, de longa evolu</w:t>
      </w:r>
      <w:r w:rsidR="001972B4" w:rsidRPr="00E77E84">
        <w:rPr>
          <w:sz w:val="22"/>
          <w:szCs w:val="22"/>
        </w:rPr>
        <w:t>ção, na qual é fundamental a vigilância e</w:t>
      </w:r>
      <w:r w:rsidRPr="00E77E84">
        <w:rPr>
          <w:sz w:val="22"/>
          <w:szCs w:val="22"/>
        </w:rPr>
        <w:t xml:space="preserve"> acompanhamento, no sentido de prevenir ou retardar o aparecimento das múltiplas complicações que</w:t>
      </w:r>
      <w:r w:rsidR="001972B4" w:rsidRPr="00E77E84">
        <w:rPr>
          <w:sz w:val="22"/>
          <w:szCs w:val="22"/>
        </w:rPr>
        <w:t xml:space="preserve"> lhe</w:t>
      </w:r>
      <w:r w:rsidRPr="00E77E84">
        <w:rPr>
          <w:sz w:val="22"/>
          <w:szCs w:val="22"/>
        </w:rPr>
        <w:t xml:space="preserve"> estão subjacentes. De importância vital é também capacitar o doente diabético, na gestão do seu problema, vigilância, cumprimento terapêutico e na adopção de estilos de vida </w:t>
      </w:r>
      <w:r w:rsidR="001972B4" w:rsidRPr="00E77E84">
        <w:rPr>
          <w:sz w:val="22"/>
          <w:szCs w:val="22"/>
        </w:rPr>
        <w:t>saudáveis</w:t>
      </w:r>
      <w:r w:rsidRPr="00E77E84">
        <w:rPr>
          <w:sz w:val="22"/>
          <w:szCs w:val="22"/>
        </w:rPr>
        <w:t>.</w:t>
      </w:r>
    </w:p>
    <w:p w:rsidR="00921A98" w:rsidRPr="00E77E84" w:rsidRDefault="00921A98" w:rsidP="002F575C">
      <w:pPr>
        <w:spacing w:before="120" w:after="100" w:afterAutospacing="1" w:line="360" w:lineRule="auto"/>
        <w:ind w:left="284" w:firstLine="709"/>
        <w:jc w:val="both"/>
        <w:rPr>
          <w:sz w:val="22"/>
          <w:szCs w:val="22"/>
        </w:rPr>
      </w:pPr>
      <w:r w:rsidRPr="00E77E84">
        <w:rPr>
          <w:sz w:val="22"/>
          <w:szCs w:val="22"/>
        </w:rPr>
        <w:t>Segundo d</w:t>
      </w:r>
      <w:r w:rsidR="004B6EBB" w:rsidRPr="00E77E84">
        <w:rPr>
          <w:sz w:val="22"/>
          <w:szCs w:val="22"/>
        </w:rPr>
        <w:t>ados da IDF, publicados em 2011, o</w:t>
      </w:r>
      <w:r w:rsidRPr="00E77E84">
        <w:rPr>
          <w:sz w:val="22"/>
          <w:szCs w:val="22"/>
        </w:rPr>
        <w:t xml:space="preserve"> número de pessoas com DM2 em todo o mundo é de 366 milhões, prevendo-se para 2030 cerca de 552 milhões (aumento de 51%)</w:t>
      </w:r>
      <w:r w:rsidR="001972B4" w:rsidRPr="00E77E84">
        <w:rPr>
          <w:sz w:val="22"/>
          <w:szCs w:val="22"/>
        </w:rPr>
        <w:t xml:space="preserve">. </w:t>
      </w:r>
      <w:r w:rsidRPr="00E77E84">
        <w:rPr>
          <w:sz w:val="22"/>
          <w:szCs w:val="22"/>
        </w:rPr>
        <w:t>A prevalência global evoluirá de 8,3% em 2011 para 9,8% em 2030.</w:t>
      </w:r>
    </w:p>
    <w:p w:rsidR="00921A98" w:rsidRPr="00E77E84" w:rsidRDefault="00921A98" w:rsidP="002F575C">
      <w:pPr>
        <w:spacing w:before="120" w:after="100" w:afterAutospacing="1" w:line="360" w:lineRule="auto"/>
        <w:ind w:left="284" w:firstLine="709"/>
        <w:jc w:val="both"/>
        <w:rPr>
          <w:sz w:val="22"/>
          <w:szCs w:val="22"/>
        </w:rPr>
      </w:pPr>
      <w:r w:rsidRPr="00E77E84">
        <w:rPr>
          <w:sz w:val="22"/>
          <w:szCs w:val="22"/>
        </w:rPr>
        <w:t>Ainda segundo a IDF (2011) a prevalência para a população Portuguesa (20 aos 79 anos) é de 12,4 %.</w:t>
      </w:r>
    </w:p>
    <w:p w:rsidR="00921A98" w:rsidRPr="00E77E84" w:rsidRDefault="00921A98" w:rsidP="002F575C">
      <w:pPr>
        <w:spacing w:before="120" w:after="100" w:afterAutospacing="1" w:line="360" w:lineRule="auto"/>
        <w:ind w:left="284" w:firstLine="709"/>
        <w:jc w:val="both"/>
        <w:rPr>
          <w:sz w:val="22"/>
          <w:szCs w:val="22"/>
        </w:rPr>
      </w:pPr>
      <w:r w:rsidRPr="00E77E84">
        <w:rPr>
          <w:sz w:val="22"/>
          <w:szCs w:val="22"/>
        </w:rPr>
        <w:t xml:space="preserve">O estudo </w:t>
      </w:r>
      <w:r w:rsidRPr="00E77E84">
        <w:rPr>
          <w:i/>
          <w:sz w:val="22"/>
          <w:szCs w:val="22"/>
        </w:rPr>
        <w:t>Prevadiab</w:t>
      </w:r>
      <w:r w:rsidRPr="00E77E84">
        <w:rPr>
          <w:sz w:val="22"/>
          <w:szCs w:val="22"/>
        </w:rPr>
        <w:t xml:space="preserve"> (desenvolvido pela SPD/ APDP/ Observatório Na</w:t>
      </w:r>
      <w:r w:rsidR="00106431" w:rsidRPr="00E77E84">
        <w:rPr>
          <w:sz w:val="22"/>
          <w:szCs w:val="22"/>
        </w:rPr>
        <w:t xml:space="preserve">cional da Diabetes) aponta para uma </w:t>
      </w:r>
      <w:r w:rsidRPr="00E77E84">
        <w:rPr>
          <w:sz w:val="22"/>
          <w:szCs w:val="22"/>
        </w:rPr>
        <w:t>Prevalência de 12,3% com significa</w:t>
      </w:r>
      <w:r w:rsidR="00CC3832" w:rsidRPr="00E77E84">
        <w:rPr>
          <w:sz w:val="22"/>
          <w:szCs w:val="22"/>
        </w:rPr>
        <w:t>tiva diferença entre os géneros (</w:t>
      </w:r>
      <w:r w:rsidRPr="00E77E84">
        <w:rPr>
          <w:sz w:val="22"/>
          <w:szCs w:val="22"/>
        </w:rPr>
        <w:t>masculino - 14,6% e Feminino</w:t>
      </w:r>
      <w:r w:rsidR="00CC3832" w:rsidRPr="00E77E84">
        <w:rPr>
          <w:sz w:val="22"/>
          <w:szCs w:val="22"/>
        </w:rPr>
        <w:t xml:space="preserve"> </w:t>
      </w:r>
      <w:r w:rsidRPr="00E77E84">
        <w:rPr>
          <w:sz w:val="22"/>
          <w:szCs w:val="22"/>
        </w:rPr>
        <w:t>-10,2%)</w:t>
      </w:r>
      <w:r w:rsidR="003B2845">
        <w:rPr>
          <w:rStyle w:val="Refdenotaderodap"/>
          <w:sz w:val="22"/>
          <w:szCs w:val="22"/>
        </w:rPr>
        <w:footnoteReference w:id="1"/>
      </w:r>
    </w:p>
    <w:p w:rsidR="001972B4" w:rsidRDefault="001972B4" w:rsidP="001972B4">
      <w:pPr>
        <w:pStyle w:val="Ttulo1"/>
      </w:pPr>
      <w:bookmarkStart w:id="5" w:name="_Toc379208299"/>
      <w:r w:rsidRPr="007B4D1A">
        <w:t>Alguns Resultados do Estudo Prev</w:t>
      </w:r>
      <w:bookmarkEnd w:id="5"/>
      <w:r w:rsidR="00DE5F1B">
        <w:t>ADIAB</w:t>
      </w:r>
    </w:p>
    <w:tbl>
      <w:tblPr>
        <w:tblStyle w:val="SombreadoMdio1-Cor11"/>
        <w:tblpPr w:leftFromText="141" w:rightFromText="141" w:vertAnchor="text" w:horzAnchor="margin" w:tblpY="569"/>
        <w:tblW w:w="7656" w:type="dxa"/>
        <w:tblLook w:val="04A0"/>
      </w:tblPr>
      <w:tblGrid>
        <w:gridCol w:w="3839"/>
        <w:gridCol w:w="3817"/>
      </w:tblGrid>
      <w:tr w:rsidR="007E2A3E" w:rsidTr="007E2A3E">
        <w:trPr>
          <w:cnfStyle w:val="100000000000"/>
          <w:trHeight w:val="524"/>
        </w:trPr>
        <w:tc>
          <w:tcPr>
            <w:cnfStyle w:val="001000000000"/>
            <w:tcW w:w="7656" w:type="dxa"/>
            <w:gridSpan w:val="2"/>
            <w:vAlign w:val="center"/>
          </w:tcPr>
          <w:p w:rsidR="007E2A3E" w:rsidRPr="00017EF4" w:rsidRDefault="007E2A3E" w:rsidP="007E2A3E">
            <w:pPr>
              <w:jc w:val="center"/>
              <w:rPr>
                <w:rFonts w:eastAsia="Times New Roman" w:cs="Arial"/>
                <w:sz w:val="24"/>
                <w:szCs w:val="24"/>
                <w:lang w:eastAsia="pt-PT" w:bidi="ar-SA"/>
              </w:rPr>
            </w:pPr>
            <w:r w:rsidRPr="00017EF4">
              <w:rPr>
                <w:rFonts w:eastAsia="Times New Roman" w:cs="Arial"/>
                <w:sz w:val="24"/>
                <w:szCs w:val="24"/>
                <w:lang w:eastAsia="pt-PT" w:bidi="ar-SA"/>
              </w:rPr>
              <w:t>Taxa de Prevalência (%)</w:t>
            </w:r>
          </w:p>
        </w:tc>
      </w:tr>
      <w:tr w:rsidR="007E2A3E" w:rsidTr="007E2A3E">
        <w:trPr>
          <w:cnfStyle w:val="000000100000"/>
          <w:trHeight w:val="524"/>
        </w:trPr>
        <w:tc>
          <w:tcPr>
            <w:cnfStyle w:val="001000000000"/>
            <w:tcW w:w="3839" w:type="dxa"/>
            <w:vAlign w:val="center"/>
          </w:tcPr>
          <w:p w:rsidR="007E2A3E" w:rsidRPr="00E45B21" w:rsidRDefault="007E2A3E" w:rsidP="007E2A3E">
            <w:pPr>
              <w:jc w:val="center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E45B21">
              <w:rPr>
                <w:rFonts w:eastAsia="Times New Roman" w:cs="Arial"/>
                <w:sz w:val="22"/>
                <w:szCs w:val="22"/>
                <w:lang w:eastAsia="pt-PT" w:bidi="ar-SA"/>
              </w:rPr>
              <w:t>Taxa Prevalência (20-79 anos)</w:t>
            </w:r>
          </w:p>
        </w:tc>
        <w:tc>
          <w:tcPr>
            <w:tcW w:w="3817" w:type="dxa"/>
            <w:vAlign w:val="center"/>
          </w:tcPr>
          <w:p w:rsidR="007E2A3E" w:rsidRPr="00E45B21" w:rsidRDefault="007E2A3E" w:rsidP="007E2A3E">
            <w:pPr>
              <w:jc w:val="center"/>
              <w:cnfStyle w:val="000000100000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E45B21">
              <w:rPr>
                <w:rFonts w:eastAsia="Times New Roman" w:cs="Arial"/>
                <w:sz w:val="22"/>
                <w:szCs w:val="22"/>
                <w:lang w:eastAsia="pt-PT" w:bidi="ar-SA"/>
              </w:rPr>
              <w:t>12,4</w:t>
            </w:r>
          </w:p>
        </w:tc>
      </w:tr>
      <w:tr w:rsidR="007E2A3E" w:rsidTr="00017EF4">
        <w:trPr>
          <w:cnfStyle w:val="000000010000"/>
          <w:trHeight w:val="888"/>
        </w:trPr>
        <w:tc>
          <w:tcPr>
            <w:cnfStyle w:val="001000000000"/>
            <w:tcW w:w="3839" w:type="dxa"/>
            <w:vAlign w:val="center"/>
          </w:tcPr>
          <w:p w:rsidR="007E2A3E" w:rsidRPr="00E77E84" w:rsidRDefault="007E2A3E" w:rsidP="007E2A3E">
            <w:pPr>
              <w:jc w:val="center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E77E84">
              <w:rPr>
                <w:rFonts w:eastAsia="Times New Roman" w:cs="Arial"/>
                <w:sz w:val="22"/>
                <w:szCs w:val="22"/>
                <w:lang w:eastAsia="pt-PT" w:bidi="ar-SA"/>
              </w:rPr>
              <w:t>Taxa Prevalência da hiperglicemia Intermediária (AGJ e ou TDG)</w:t>
            </w:r>
          </w:p>
        </w:tc>
        <w:tc>
          <w:tcPr>
            <w:tcW w:w="3817" w:type="dxa"/>
            <w:vAlign w:val="center"/>
          </w:tcPr>
          <w:p w:rsidR="007E2A3E" w:rsidRPr="00E45B21" w:rsidRDefault="007E2A3E" w:rsidP="007E2A3E">
            <w:pPr>
              <w:jc w:val="center"/>
              <w:cnfStyle w:val="000000010000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E45B21">
              <w:rPr>
                <w:rFonts w:eastAsia="Times New Roman" w:cs="Arial"/>
                <w:sz w:val="22"/>
                <w:szCs w:val="22"/>
                <w:lang w:eastAsia="pt-PT" w:bidi="ar-SA"/>
              </w:rPr>
              <w:t>26</w:t>
            </w:r>
          </w:p>
        </w:tc>
      </w:tr>
      <w:tr w:rsidR="007E2A3E" w:rsidTr="00017EF4">
        <w:trPr>
          <w:cnfStyle w:val="000000100000"/>
          <w:trHeight w:val="675"/>
        </w:trPr>
        <w:tc>
          <w:tcPr>
            <w:cnfStyle w:val="001000000000"/>
            <w:tcW w:w="3839" w:type="dxa"/>
            <w:vAlign w:val="center"/>
          </w:tcPr>
          <w:p w:rsidR="007E2A3E" w:rsidRPr="00E77E84" w:rsidRDefault="007E2A3E" w:rsidP="007E2A3E">
            <w:pPr>
              <w:jc w:val="center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E77E84">
              <w:rPr>
                <w:rFonts w:eastAsia="Times New Roman" w:cs="Arial"/>
                <w:sz w:val="22"/>
                <w:szCs w:val="22"/>
                <w:lang w:eastAsia="pt-PT" w:bidi="ar-SA"/>
              </w:rPr>
              <w:t>Taxa Prevalência das pessoas integradas em RNCCI</w:t>
            </w:r>
          </w:p>
        </w:tc>
        <w:tc>
          <w:tcPr>
            <w:tcW w:w="3817" w:type="dxa"/>
            <w:vAlign w:val="center"/>
          </w:tcPr>
          <w:p w:rsidR="007E2A3E" w:rsidRPr="00E45B21" w:rsidRDefault="007E2A3E" w:rsidP="007E2A3E">
            <w:pPr>
              <w:jc w:val="center"/>
              <w:cnfStyle w:val="000000100000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E45B21">
              <w:rPr>
                <w:rFonts w:eastAsia="Times New Roman" w:cs="Arial"/>
                <w:sz w:val="22"/>
                <w:szCs w:val="22"/>
                <w:lang w:eastAsia="pt-PT" w:bidi="ar-SA"/>
              </w:rPr>
              <w:t>13,5</w:t>
            </w:r>
          </w:p>
        </w:tc>
      </w:tr>
      <w:tr w:rsidR="007E2A3E" w:rsidTr="00017EF4">
        <w:trPr>
          <w:cnfStyle w:val="000000010000"/>
          <w:trHeight w:val="415"/>
        </w:trPr>
        <w:tc>
          <w:tcPr>
            <w:cnfStyle w:val="001000000000"/>
            <w:tcW w:w="3839" w:type="dxa"/>
          </w:tcPr>
          <w:p w:rsidR="007E2A3E" w:rsidRPr="00E45B21" w:rsidRDefault="007E2A3E" w:rsidP="007E2A3E">
            <w:pPr>
              <w:jc w:val="center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E45B21">
              <w:rPr>
                <w:rFonts w:eastAsia="Times New Roman" w:cs="Arial"/>
                <w:sz w:val="22"/>
                <w:szCs w:val="22"/>
                <w:lang w:eastAsia="pt-PT" w:bidi="ar-SA"/>
              </w:rPr>
              <w:t>Taxa de Incidência</w:t>
            </w:r>
          </w:p>
        </w:tc>
        <w:tc>
          <w:tcPr>
            <w:tcW w:w="3817" w:type="dxa"/>
          </w:tcPr>
          <w:p w:rsidR="007E2A3E" w:rsidRPr="00E45B21" w:rsidRDefault="007E2A3E" w:rsidP="007E2A3E">
            <w:pPr>
              <w:jc w:val="center"/>
              <w:cnfStyle w:val="000000010000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E45B21">
              <w:rPr>
                <w:rFonts w:eastAsia="Times New Roman" w:cs="Arial"/>
                <w:sz w:val="22"/>
                <w:szCs w:val="22"/>
                <w:lang w:eastAsia="pt-PT" w:bidi="ar-SA"/>
              </w:rPr>
              <w:t>62 Novos casos ano/ 10.000 hab.</w:t>
            </w:r>
          </w:p>
        </w:tc>
      </w:tr>
      <w:tr w:rsidR="007E2A3E" w:rsidTr="00017EF4">
        <w:trPr>
          <w:cnfStyle w:val="000000100000"/>
          <w:trHeight w:val="407"/>
        </w:trPr>
        <w:tc>
          <w:tcPr>
            <w:cnfStyle w:val="001000000000"/>
            <w:tcW w:w="3839" w:type="dxa"/>
          </w:tcPr>
          <w:p w:rsidR="007E2A3E" w:rsidRPr="00E77E84" w:rsidRDefault="007E2A3E" w:rsidP="007E2A3E">
            <w:pPr>
              <w:jc w:val="center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E77E84">
              <w:rPr>
                <w:rFonts w:eastAsia="Times New Roman" w:cs="Arial"/>
                <w:sz w:val="22"/>
                <w:szCs w:val="22"/>
                <w:lang w:eastAsia="pt-PT" w:bidi="ar-SA"/>
              </w:rPr>
              <w:t>Taxa de prevalência da DG</w:t>
            </w:r>
          </w:p>
        </w:tc>
        <w:tc>
          <w:tcPr>
            <w:tcW w:w="3817" w:type="dxa"/>
          </w:tcPr>
          <w:p w:rsidR="007E2A3E" w:rsidRPr="00E45B21" w:rsidRDefault="007E2A3E" w:rsidP="007E2A3E">
            <w:pPr>
              <w:jc w:val="center"/>
              <w:cnfStyle w:val="000000100000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E45B21">
              <w:rPr>
                <w:rFonts w:eastAsia="Times New Roman" w:cs="Arial"/>
                <w:sz w:val="22"/>
                <w:szCs w:val="22"/>
                <w:lang w:eastAsia="pt-PT" w:bidi="ar-SA"/>
              </w:rPr>
              <w:t>4,4</w:t>
            </w:r>
          </w:p>
        </w:tc>
      </w:tr>
      <w:tr w:rsidR="007E2A3E" w:rsidTr="00017EF4">
        <w:trPr>
          <w:cnfStyle w:val="000000010000"/>
          <w:trHeight w:val="398"/>
        </w:trPr>
        <w:tc>
          <w:tcPr>
            <w:cnfStyle w:val="001000000000"/>
            <w:tcW w:w="3839" w:type="dxa"/>
          </w:tcPr>
          <w:p w:rsidR="007E2A3E" w:rsidRPr="00E77E84" w:rsidRDefault="007E2A3E" w:rsidP="007E2A3E">
            <w:pPr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E77E84">
              <w:rPr>
                <w:rFonts w:eastAsia="Times New Roman" w:cs="Arial"/>
                <w:sz w:val="22"/>
                <w:szCs w:val="22"/>
                <w:lang w:eastAsia="pt-PT" w:bidi="ar-SA"/>
              </w:rPr>
              <w:t>DM no total de Óbitos</w:t>
            </w:r>
          </w:p>
        </w:tc>
        <w:tc>
          <w:tcPr>
            <w:tcW w:w="3817" w:type="dxa"/>
          </w:tcPr>
          <w:p w:rsidR="007E2A3E" w:rsidRDefault="007E2A3E" w:rsidP="007E2A3E">
            <w:pPr>
              <w:jc w:val="center"/>
              <w:cnfStyle w:val="000000010000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E45B21">
              <w:rPr>
                <w:rFonts w:eastAsia="Times New Roman" w:cs="Arial"/>
                <w:sz w:val="22"/>
                <w:szCs w:val="22"/>
                <w:lang w:eastAsia="pt-PT" w:bidi="ar-SA"/>
              </w:rPr>
              <w:t>4,5</w:t>
            </w:r>
          </w:p>
          <w:p w:rsidR="00017EF4" w:rsidRPr="00E45B21" w:rsidRDefault="00017EF4" w:rsidP="007E2A3E">
            <w:pPr>
              <w:jc w:val="center"/>
              <w:cnfStyle w:val="000000010000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</w:p>
        </w:tc>
      </w:tr>
    </w:tbl>
    <w:p w:rsidR="00E77AA1" w:rsidRDefault="00E77AA1" w:rsidP="00E77AA1"/>
    <w:p w:rsidR="00017EF4" w:rsidRDefault="00017EF4" w:rsidP="00E77AA1"/>
    <w:p w:rsidR="00017EF4" w:rsidRDefault="00017EF4" w:rsidP="00E77AA1"/>
    <w:p w:rsidR="00017EF4" w:rsidRDefault="00017EF4" w:rsidP="00E77AA1"/>
    <w:p w:rsidR="00017EF4" w:rsidRDefault="00017EF4" w:rsidP="00E77AA1"/>
    <w:p w:rsidR="00017EF4" w:rsidRDefault="00017EF4" w:rsidP="00E77AA1"/>
    <w:p w:rsidR="00017EF4" w:rsidRDefault="00017EF4" w:rsidP="00E77AA1"/>
    <w:p w:rsidR="00017EF4" w:rsidRDefault="00017EF4" w:rsidP="00E77AA1"/>
    <w:p w:rsidR="00017EF4" w:rsidRDefault="00017EF4" w:rsidP="00E77AA1"/>
    <w:p w:rsidR="00017EF4" w:rsidRDefault="00017EF4" w:rsidP="00E77AA1"/>
    <w:p w:rsidR="00017EF4" w:rsidRDefault="00017EF4" w:rsidP="00017EF4">
      <w:pPr>
        <w:rPr>
          <w:lang w:eastAsia="pt-PT" w:bidi="ar-SA"/>
        </w:rPr>
      </w:pPr>
      <w:r>
        <w:rPr>
          <w:lang w:eastAsia="pt-PT" w:bidi="ar-SA"/>
        </w:rPr>
        <w:t xml:space="preserve">          </w:t>
      </w:r>
      <w:r w:rsidRPr="00E45B21">
        <w:rPr>
          <w:lang w:eastAsia="pt-PT" w:bidi="ar-SA"/>
        </w:rPr>
        <w:t>Tabela 1- Prevalência/ incidência da DM2</w:t>
      </w:r>
    </w:p>
    <w:p w:rsidR="00017EF4" w:rsidRPr="00E77AA1" w:rsidRDefault="00017EF4" w:rsidP="00E77AA1"/>
    <w:tbl>
      <w:tblPr>
        <w:tblStyle w:val="SombreadoMdio1-Cor11"/>
        <w:tblpPr w:leftFromText="141" w:rightFromText="141" w:vertAnchor="page" w:horzAnchor="margin" w:tblpXSpec="center" w:tblpY="1606"/>
        <w:tblW w:w="0" w:type="auto"/>
        <w:tblLook w:val="04A0"/>
      </w:tblPr>
      <w:tblGrid>
        <w:gridCol w:w="3094"/>
        <w:gridCol w:w="4565"/>
      </w:tblGrid>
      <w:tr w:rsidR="00017EF4" w:rsidRPr="00643F6B" w:rsidTr="00017EF4">
        <w:trPr>
          <w:cnfStyle w:val="100000000000"/>
          <w:trHeight w:val="622"/>
        </w:trPr>
        <w:tc>
          <w:tcPr>
            <w:cnfStyle w:val="001000000000"/>
            <w:tcW w:w="3094" w:type="dxa"/>
            <w:vAlign w:val="center"/>
          </w:tcPr>
          <w:p w:rsidR="00017EF4" w:rsidRPr="00804835" w:rsidRDefault="00017EF4" w:rsidP="00017EF4">
            <w:pPr>
              <w:jc w:val="center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804835">
              <w:rPr>
                <w:rFonts w:eastAsia="Times New Roman" w:cs="Arial"/>
                <w:sz w:val="22"/>
                <w:szCs w:val="22"/>
                <w:lang w:eastAsia="pt-PT" w:bidi="ar-SA"/>
              </w:rPr>
              <w:t>Rastreio da Retinopatia Diabética</w:t>
            </w:r>
          </w:p>
        </w:tc>
        <w:tc>
          <w:tcPr>
            <w:tcW w:w="4565" w:type="dxa"/>
            <w:vAlign w:val="center"/>
          </w:tcPr>
          <w:p w:rsidR="00017EF4" w:rsidRPr="00804835" w:rsidRDefault="00017EF4" w:rsidP="00017EF4">
            <w:pPr>
              <w:jc w:val="center"/>
              <w:cnfStyle w:val="100000000000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804835">
              <w:rPr>
                <w:rFonts w:eastAsia="Times New Roman" w:cs="Arial"/>
                <w:sz w:val="22"/>
                <w:szCs w:val="22"/>
                <w:lang w:eastAsia="pt-PT" w:bidi="ar-SA"/>
              </w:rPr>
              <w:t>6,8% dos rastreados em tratamento</w:t>
            </w:r>
          </w:p>
        </w:tc>
      </w:tr>
      <w:tr w:rsidR="00017EF4" w:rsidRPr="00804835" w:rsidTr="00017EF4">
        <w:trPr>
          <w:cnfStyle w:val="000000100000"/>
          <w:trHeight w:val="1044"/>
        </w:trPr>
        <w:tc>
          <w:tcPr>
            <w:cnfStyle w:val="001000000000"/>
            <w:tcW w:w="3094" w:type="dxa"/>
            <w:vAlign w:val="center"/>
          </w:tcPr>
          <w:p w:rsidR="00017EF4" w:rsidRPr="002F575C" w:rsidRDefault="00017EF4" w:rsidP="00017EF4">
            <w:pPr>
              <w:jc w:val="center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2F575C">
              <w:rPr>
                <w:rFonts w:eastAsia="Times New Roman" w:cs="Arial"/>
                <w:sz w:val="22"/>
                <w:szCs w:val="22"/>
                <w:lang w:eastAsia="pt-PT" w:bidi="ar-SA"/>
              </w:rPr>
              <w:t>IRC</w:t>
            </w:r>
          </w:p>
        </w:tc>
        <w:tc>
          <w:tcPr>
            <w:tcW w:w="4565" w:type="dxa"/>
            <w:vAlign w:val="center"/>
          </w:tcPr>
          <w:p w:rsidR="00017EF4" w:rsidRPr="00E77E84" w:rsidRDefault="00017EF4" w:rsidP="00017EF4">
            <w:pPr>
              <w:jc w:val="center"/>
              <w:cnfStyle w:val="000000100000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E77E84">
              <w:rPr>
                <w:rFonts w:eastAsia="Times New Roman" w:cs="Arial"/>
                <w:sz w:val="22"/>
                <w:szCs w:val="22"/>
                <w:lang w:eastAsia="pt-PT" w:bidi="ar-SA"/>
              </w:rPr>
              <w:t>27% das pessoas em hemodiálise tem DM</w:t>
            </w:r>
          </w:p>
        </w:tc>
      </w:tr>
      <w:tr w:rsidR="00017EF4" w:rsidRPr="00643F6B" w:rsidTr="00017EF4">
        <w:trPr>
          <w:cnfStyle w:val="000000010000"/>
          <w:trHeight w:val="622"/>
        </w:trPr>
        <w:tc>
          <w:tcPr>
            <w:cnfStyle w:val="001000000000"/>
            <w:tcW w:w="3094" w:type="dxa"/>
            <w:vAlign w:val="center"/>
          </w:tcPr>
          <w:p w:rsidR="00017EF4" w:rsidRPr="002F575C" w:rsidRDefault="00017EF4" w:rsidP="00017EF4">
            <w:pPr>
              <w:jc w:val="center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2F575C">
              <w:rPr>
                <w:rFonts w:eastAsia="Times New Roman" w:cs="Arial"/>
                <w:sz w:val="22"/>
                <w:szCs w:val="22"/>
                <w:lang w:eastAsia="pt-PT" w:bidi="ar-SA"/>
              </w:rPr>
              <w:t>AVC</w:t>
            </w:r>
          </w:p>
        </w:tc>
        <w:tc>
          <w:tcPr>
            <w:tcW w:w="4565" w:type="dxa"/>
            <w:vAlign w:val="center"/>
          </w:tcPr>
          <w:p w:rsidR="00017EF4" w:rsidRPr="002F575C" w:rsidRDefault="00017EF4" w:rsidP="00017EF4">
            <w:pPr>
              <w:jc w:val="center"/>
              <w:cnfStyle w:val="000000010000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2F575C">
              <w:rPr>
                <w:rFonts w:eastAsia="Times New Roman" w:cs="Arial"/>
                <w:sz w:val="22"/>
                <w:szCs w:val="22"/>
                <w:lang w:eastAsia="pt-PT" w:bidi="ar-SA"/>
              </w:rPr>
              <w:t>27 % dos internamentos por AVC</w:t>
            </w:r>
          </w:p>
        </w:tc>
      </w:tr>
      <w:tr w:rsidR="00017EF4" w:rsidRPr="00643F6B" w:rsidTr="00017EF4">
        <w:trPr>
          <w:cnfStyle w:val="000000100000"/>
          <w:trHeight w:val="622"/>
        </w:trPr>
        <w:tc>
          <w:tcPr>
            <w:cnfStyle w:val="001000000000"/>
            <w:tcW w:w="3094" w:type="dxa"/>
            <w:vAlign w:val="center"/>
          </w:tcPr>
          <w:p w:rsidR="00017EF4" w:rsidRPr="002F575C" w:rsidRDefault="00017EF4" w:rsidP="00017EF4">
            <w:pPr>
              <w:jc w:val="center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2F575C">
              <w:rPr>
                <w:rFonts w:eastAsia="Times New Roman" w:cs="Arial"/>
                <w:sz w:val="22"/>
                <w:szCs w:val="22"/>
                <w:lang w:eastAsia="pt-PT" w:bidi="ar-SA"/>
              </w:rPr>
              <w:t>EAM</w:t>
            </w:r>
          </w:p>
        </w:tc>
        <w:tc>
          <w:tcPr>
            <w:tcW w:w="4565" w:type="dxa"/>
            <w:vAlign w:val="center"/>
          </w:tcPr>
          <w:p w:rsidR="00017EF4" w:rsidRPr="002F575C" w:rsidRDefault="00017EF4" w:rsidP="00017EF4">
            <w:pPr>
              <w:jc w:val="center"/>
              <w:cnfStyle w:val="000000100000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2F575C">
              <w:rPr>
                <w:rFonts w:eastAsia="Times New Roman" w:cs="Arial"/>
                <w:sz w:val="22"/>
                <w:szCs w:val="22"/>
                <w:lang w:eastAsia="pt-PT" w:bidi="ar-SA"/>
              </w:rPr>
              <w:t>30% dos internamentos por EAD</w:t>
            </w:r>
          </w:p>
        </w:tc>
      </w:tr>
      <w:tr w:rsidR="00017EF4" w:rsidRPr="00643F6B" w:rsidTr="00017EF4">
        <w:trPr>
          <w:cnfStyle w:val="000000010000"/>
          <w:trHeight w:val="655"/>
        </w:trPr>
        <w:tc>
          <w:tcPr>
            <w:cnfStyle w:val="001000000000"/>
            <w:tcW w:w="3094" w:type="dxa"/>
            <w:vAlign w:val="center"/>
          </w:tcPr>
          <w:p w:rsidR="00017EF4" w:rsidRPr="002F575C" w:rsidRDefault="00017EF4" w:rsidP="00017EF4">
            <w:pPr>
              <w:jc w:val="center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2F575C">
              <w:rPr>
                <w:rFonts w:eastAsia="Times New Roman" w:cs="Arial"/>
                <w:sz w:val="22"/>
                <w:szCs w:val="22"/>
                <w:lang w:eastAsia="pt-PT" w:bidi="ar-SA"/>
              </w:rPr>
              <w:t>Amputações Major/Minor</w:t>
            </w:r>
          </w:p>
        </w:tc>
        <w:tc>
          <w:tcPr>
            <w:tcW w:w="4565" w:type="dxa"/>
            <w:vAlign w:val="center"/>
          </w:tcPr>
          <w:p w:rsidR="00017EF4" w:rsidRPr="002F575C" w:rsidRDefault="00017EF4" w:rsidP="00017EF4">
            <w:pPr>
              <w:jc w:val="center"/>
              <w:cnfStyle w:val="000000010000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2F575C">
              <w:rPr>
                <w:rFonts w:eastAsia="Times New Roman" w:cs="Arial"/>
                <w:sz w:val="22"/>
                <w:szCs w:val="22"/>
                <w:lang w:eastAsia="pt-PT" w:bidi="ar-SA"/>
              </w:rPr>
              <w:t>797 e 825 /casos ano respetivamente</w:t>
            </w:r>
          </w:p>
        </w:tc>
      </w:tr>
    </w:tbl>
    <w:p w:rsidR="00017EF4" w:rsidRDefault="002F575C" w:rsidP="00017EF4">
      <w:pPr>
        <w:rPr>
          <w:lang w:eastAsia="pt-PT" w:bidi="ar-SA"/>
        </w:rPr>
      </w:pPr>
      <w:r>
        <w:rPr>
          <w:lang w:eastAsia="pt-PT" w:bidi="ar-SA"/>
        </w:rPr>
        <w:t xml:space="preserve">          </w:t>
      </w:r>
      <w:r w:rsidR="00017EF4">
        <w:rPr>
          <w:lang w:eastAsia="pt-PT" w:bidi="ar-SA"/>
        </w:rPr>
        <w:t>Tabela 2: Outros dados do estudo “Previlab”</w:t>
      </w:r>
    </w:p>
    <w:p w:rsidR="002F575C" w:rsidRPr="00E45B21" w:rsidRDefault="002F575C" w:rsidP="003E68F9">
      <w:pPr>
        <w:rPr>
          <w:lang w:eastAsia="pt-PT" w:bidi="ar-SA"/>
        </w:rPr>
      </w:pPr>
    </w:p>
    <w:p w:rsidR="003E68F9" w:rsidRPr="007B4D1A" w:rsidRDefault="003E68F9" w:rsidP="00E45B21">
      <w:pPr>
        <w:pStyle w:val="Ttulo1"/>
      </w:pPr>
      <w:bookmarkStart w:id="6" w:name="_Toc379208300"/>
      <w:r w:rsidRPr="007B4D1A">
        <w:t>Risco de desenvolver Diabetes a 10 anos</w:t>
      </w:r>
      <w:bookmarkEnd w:id="6"/>
    </w:p>
    <w:p w:rsidR="00E77E84" w:rsidRDefault="00E77E84" w:rsidP="002F575C">
      <w:pPr>
        <w:spacing w:before="120" w:after="100" w:afterAutospacing="1" w:line="360" w:lineRule="auto"/>
        <w:ind w:left="284" w:firstLine="709"/>
        <w:jc w:val="both"/>
        <w:rPr>
          <w:sz w:val="22"/>
          <w:szCs w:val="22"/>
        </w:rPr>
      </w:pPr>
    </w:p>
    <w:p w:rsidR="00106431" w:rsidRPr="002F575C" w:rsidRDefault="00106431" w:rsidP="002F575C">
      <w:pPr>
        <w:spacing w:before="120" w:after="100" w:afterAutospacing="1" w:line="360" w:lineRule="auto"/>
        <w:ind w:left="284" w:firstLine="709"/>
        <w:jc w:val="both"/>
        <w:rPr>
          <w:sz w:val="22"/>
          <w:szCs w:val="22"/>
        </w:rPr>
      </w:pPr>
      <w:r w:rsidRPr="002F575C">
        <w:rPr>
          <w:sz w:val="22"/>
          <w:szCs w:val="22"/>
        </w:rPr>
        <w:t xml:space="preserve">Segundo o mesmo estudo a prevalência encontrada de risco de desenvolver DM2 a 10 anos, em Portugal e em 2009, avaliada pelo </w:t>
      </w:r>
      <w:r w:rsidRPr="002F575C">
        <w:rPr>
          <w:i/>
          <w:sz w:val="22"/>
          <w:szCs w:val="22"/>
        </w:rPr>
        <w:t xml:space="preserve">finish diabetes risc score </w:t>
      </w:r>
      <w:r w:rsidRPr="002F575C">
        <w:rPr>
          <w:sz w:val="22"/>
          <w:szCs w:val="22"/>
        </w:rPr>
        <w:t>foi de:</w:t>
      </w:r>
    </w:p>
    <w:tbl>
      <w:tblPr>
        <w:tblStyle w:val="SombreadoMdio1-Cor11"/>
        <w:tblW w:w="0" w:type="auto"/>
        <w:tblLook w:val="04A0"/>
      </w:tblPr>
      <w:tblGrid>
        <w:gridCol w:w="3762"/>
        <w:gridCol w:w="2565"/>
      </w:tblGrid>
      <w:tr w:rsidR="00CC3832" w:rsidRPr="00804835" w:rsidTr="00992FEE">
        <w:trPr>
          <w:cnfStyle w:val="100000000000"/>
          <w:trHeight w:val="541"/>
        </w:trPr>
        <w:tc>
          <w:tcPr>
            <w:cnfStyle w:val="001000000000"/>
            <w:tcW w:w="6327" w:type="dxa"/>
            <w:gridSpan w:val="2"/>
            <w:vAlign w:val="center"/>
          </w:tcPr>
          <w:p w:rsidR="00CC3832" w:rsidRPr="00E45B21" w:rsidRDefault="007B4D1A" w:rsidP="007B4D1A">
            <w:pPr>
              <w:jc w:val="center"/>
              <w:rPr>
                <w:sz w:val="24"/>
                <w:szCs w:val="24"/>
              </w:rPr>
            </w:pPr>
            <w:r w:rsidRPr="00E45B21">
              <w:rPr>
                <w:sz w:val="24"/>
                <w:szCs w:val="24"/>
              </w:rPr>
              <w:t>Risco</w:t>
            </w:r>
            <w:r w:rsidR="00E45B21" w:rsidRPr="00E45B21">
              <w:rPr>
                <w:sz w:val="24"/>
                <w:szCs w:val="24"/>
              </w:rPr>
              <w:t xml:space="preserve"> a</w:t>
            </w:r>
            <w:r w:rsidR="00CC3832" w:rsidRPr="00E45B21">
              <w:rPr>
                <w:sz w:val="24"/>
                <w:szCs w:val="24"/>
              </w:rPr>
              <w:t xml:space="preserve"> 10 anos de desenvolver diabetes</w:t>
            </w:r>
            <w:r w:rsidRPr="00E45B21">
              <w:rPr>
                <w:sz w:val="24"/>
                <w:szCs w:val="24"/>
              </w:rPr>
              <w:t xml:space="preserve"> </w:t>
            </w:r>
          </w:p>
        </w:tc>
      </w:tr>
      <w:tr w:rsidR="009D1308" w:rsidTr="00992FEE">
        <w:trPr>
          <w:cnfStyle w:val="000000100000"/>
          <w:trHeight w:val="541"/>
        </w:trPr>
        <w:tc>
          <w:tcPr>
            <w:cnfStyle w:val="001000000000"/>
            <w:tcW w:w="3762" w:type="dxa"/>
          </w:tcPr>
          <w:p w:rsidR="009D1308" w:rsidRPr="00E45B21" w:rsidRDefault="009D1308" w:rsidP="009D1308">
            <w:pPr>
              <w:jc w:val="center"/>
              <w:rPr>
                <w:sz w:val="22"/>
                <w:szCs w:val="22"/>
              </w:rPr>
            </w:pPr>
            <w:r w:rsidRPr="00E45B21">
              <w:rPr>
                <w:sz w:val="22"/>
                <w:szCs w:val="22"/>
              </w:rPr>
              <w:t>Risco</w:t>
            </w:r>
          </w:p>
        </w:tc>
        <w:tc>
          <w:tcPr>
            <w:tcW w:w="2565" w:type="dxa"/>
          </w:tcPr>
          <w:p w:rsidR="009D1308" w:rsidRPr="00E45B21" w:rsidRDefault="009D1308" w:rsidP="009D1308">
            <w:pPr>
              <w:jc w:val="center"/>
              <w:cnfStyle w:val="000000100000"/>
              <w:rPr>
                <w:sz w:val="22"/>
                <w:szCs w:val="22"/>
              </w:rPr>
            </w:pPr>
            <w:r w:rsidRPr="00E45B21">
              <w:rPr>
                <w:sz w:val="22"/>
                <w:szCs w:val="22"/>
              </w:rPr>
              <w:t>%</w:t>
            </w:r>
          </w:p>
        </w:tc>
      </w:tr>
      <w:tr w:rsidR="009D1308" w:rsidTr="00992FEE">
        <w:trPr>
          <w:cnfStyle w:val="000000010000"/>
          <w:trHeight w:val="541"/>
        </w:trPr>
        <w:tc>
          <w:tcPr>
            <w:cnfStyle w:val="001000000000"/>
            <w:tcW w:w="3762" w:type="dxa"/>
          </w:tcPr>
          <w:p w:rsidR="009D1308" w:rsidRPr="00E45B21" w:rsidRDefault="009D1308" w:rsidP="009D1308">
            <w:pPr>
              <w:jc w:val="center"/>
              <w:rPr>
                <w:sz w:val="22"/>
                <w:szCs w:val="22"/>
              </w:rPr>
            </w:pPr>
            <w:r w:rsidRPr="00E45B21">
              <w:rPr>
                <w:sz w:val="22"/>
                <w:szCs w:val="22"/>
              </w:rPr>
              <w:t>Baixo</w:t>
            </w:r>
          </w:p>
        </w:tc>
        <w:tc>
          <w:tcPr>
            <w:tcW w:w="2565" w:type="dxa"/>
          </w:tcPr>
          <w:p w:rsidR="009D1308" w:rsidRPr="00E45B21" w:rsidRDefault="009D1308" w:rsidP="009D1308">
            <w:pPr>
              <w:jc w:val="center"/>
              <w:cnfStyle w:val="000000010000"/>
              <w:rPr>
                <w:sz w:val="22"/>
                <w:szCs w:val="22"/>
              </w:rPr>
            </w:pPr>
            <w:r w:rsidRPr="00E45B21">
              <w:rPr>
                <w:sz w:val="22"/>
                <w:szCs w:val="22"/>
              </w:rPr>
              <w:t>29,7</w:t>
            </w:r>
          </w:p>
        </w:tc>
      </w:tr>
      <w:tr w:rsidR="009D1308" w:rsidTr="00992FEE">
        <w:trPr>
          <w:cnfStyle w:val="000000100000"/>
          <w:trHeight w:val="541"/>
        </w:trPr>
        <w:tc>
          <w:tcPr>
            <w:cnfStyle w:val="001000000000"/>
            <w:tcW w:w="3762" w:type="dxa"/>
          </w:tcPr>
          <w:p w:rsidR="009D1308" w:rsidRPr="00E45B21" w:rsidRDefault="009D1308" w:rsidP="009D1308">
            <w:pPr>
              <w:jc w:val="center"/>
              <w:rPr>
                <w:sz w:val="22"/>
                <w:szCs w:val="22"/>
              </w:rPr>
            </w:pPr>
            <w:r w:rsidRPr="00E45B21">
              <w:rPr>
                <w:sz w:val="22"/>
                <w:szCs w:val="22"/>
              </w:rPr>
              <w:t>Ligeiro</w:t>
            </w:r>
          </w:p>
        </w:tc>
        <w:tc>
          <w:tcPr>
            <w:tcW w:w="2565" w:type="dxa"/>
          </w:tcPr>
          <w:p w:rsidR="009D1308" w:rsidRPr="00E45B21" w:rsidRDefault="009D1308" w:rsidP="009D1308">
            <w:pPr>
              <w:jc w:val="center"/>
              <w:cnfStyle w:val="000000100000"/>
              <w:rPr>
                <w:sz w:val="22"/>
                <w:szCs w:val="22"/>
              </w:rPr>
            </w:pPr>
            <w:r w:rsidRPr="00E45B21">
              <w:rPr>
                <w:sz w:val="22"/>
                <w:szCs w:val="22"/>
              </w:rPr>
              <w:t>38,4</w:t>
            </w:r>
          </w:p>
        </w:tc>
      </w:tr>
      <w:tr w:rsidR="009D1308" w:rsidTr="00992FEE">
        <w:trPr>
          <w:cnfStyle w:val="000000010000"/>
          <w:trHeight w:val="541"/>
        </w:trPr>
        <w:tc>
          <w:tcPr>
            <w:cnfStyle w:val="001000000000"/>
            <w:tcW w:w="3762" w:type="dxa"/>
          </w:tcPr>
          <w:p w:rsidR="009D1308" w:rsidRPr="00E45B21" w:rsidRDefault="009D1308" w:rsidP="009D1308">
            <w:pPr>
              <w:jc w:val="center"/>
              <w:rPr>
                <w:sz w:val="22"/>
                <w:szCs w:val="22"/>
              </w:rPr>
            </w:pPr>
            <w:r w:rsidRPr="00E45B21">
              <w:rPr>
                <w:sz w:val="22"/>
                <w:szCs w:val="22"/>
              </w:rPr>
              <w:t>Moderado</w:t>
            </w:r>
          </w:p>
        </w:tc>
        <w:tc>
          <w:tcPr>
            <w:tcW w:w="2565" w:type="dxa"/>
          </w:tcPr>
          <w:p w:rsidR="009D1308" w:rsidRPr="00E45B21" w:rsidRDefault="009D1308" w:rsidP="009D1308">
            <w:pPr>
              <w:jc w:val="center"/>
              <w:cnfStyle w:val="000000010000"/>
              <w:rPr>
                <w:sz w:val="22"/>
                <w:szCs w:val="22"/>
              </w:rPr>
            </w:pPr>
            <w:r w:rsidRPr="00E45B21">
              <w:rPr>
                <w:sz w:val="22"/>
                <w:szCs w:val="22"/>
              </w:rPr>
              <w:t>18,4</w:t>
            </w:r>
          </w:p>
        </w:tc>
      </w:tr>
      <w:tr w:rsidR="009D1308" w:rsidTr="00992FEE">
        <w:trPr>
          <w:cnfStyle w:val="000000100000"/>
          <w:trHeight w:val="541"/>
        </w:trPr>
        <w:tc>
          <w:tcPr>
            <w:cnfStyle w:val="001000000000"/>
            <w:tcW w:w="3762" w:type="dxa"/>
          </w:tcPr>
          <w:p w:rsidR="009D1308" w:rsidRPr="00E45B21" w:rsidRDefault="009D1308" w:rsidP="009D1308">
            <w:pPr>
              <w:jc w:val="center"/>
              <w:rPr>
                <w:sz w:val="22"/>
                <w:szCs w:val="22"/>
              </w:rPr>
            </w:pPr>
            <w:r w:rsidRPr="00E45B21">
              <w:rPr>
                <w:sz w:val="22"/>
                <w:szCs w:val="22"/>
              </w:rPr>
              <w:t>Alto</w:t>
            </w:r>
          </w:p>
        </w:tc>
        <w:tc>
          <w:tcPr>
            <w:tcW w:w="2565" w:type="dxa"/>
          </w:tcPr>
          <w:p w:rsidR="009D1308" w:rsidRPr="00E45B21" w:rsidRDefault="009D1308" w:rsidP="009D1308">
            <w:pPr>
              <w:jc w:val="center"/>
              <w:cnfStyle w:val="000000100000"/>
              <w:rPr>
                <w:sz w:val="22"/>
                <w:szCs w:val="22"/>
              </w:rPr>
            </w:pPr>
            <w:r w:rsidRPr="00E45B21">
              <w:rPr>
                <w:sz w:val="22"/>
                <w:szCs w:val="22"/>
              </w:rPr>
              <w:t>12,6</w:t>
            </w:r>
          </w:p>
        </w:tc>
      </w:tr>
      <w:tr w:rsidR="009D1308" w:rsidTr="00992FEE">
        <w:trPr>
          <w:cnfStyle w:val="000000010000"/>
          <w:trHeight w:val="541"/>
        </w:trPr>
        <w:tc>
          <w:tcPr>
            <w:cnfStyle w:val="001000000000"/>
            <w:tcW w:w="3762" w:type="dxa"/>
          </w:tcPr>
          <w:p w:rsidR="009D1308" w:rsidRPr="00E45B21" w:rsidRDefault="009D1308" w:rsidP="009D1308">
            <w:pPr>
              <w:jc w:val="center"/>
              <w:rPr>
                <w:sz w:val="22"/>
                <w:szCs w:val="22"/>
              </w:rPr>
            </w:pPr>
            <w:r w:rsidRPr="00E45B21">
              <w:rPr>
                <w:sz w:val="22"/>
                <w:szCs w:val="22"/>
              </w:rPr>
              <w:t>Muito Alto</w:t>
            </w:r>
          </w:p>
        </w:tc>
        <w:tc>
          <w:tcPr>
            <w:tcW w:w="2565" w:type="dxa"/>
          </w:tcPr>
          <w:p w:rsidR="009D1308" w:rsidRPr="00E45B21" w:rsidRDefault="009D1308" w:rsidP="009D1308">
            <w:pPr>
              <w:jc w:val="center"/>
              <w:cnfStyle w:val="000000010000"/>
              <w:rPr>
                <w:sz w:val="22"/>
                <w:szCs w:val="22"/>
              </w:rPr>
            </w:pPr>
            <w:r w:rsidRPr="00E45B21">
              <w:rPr>
                <w:sz w:val="22"/>
                <w:szCs w:val="22"/>
              </w:rPr>
              <w:t>1,2</w:t>
            </w:r>
          </w:p>
        </w:tc>
      </w:tr>
    </w:tbl>
    <w:p w:rsidR="00017EF4" w:rsidRPr="00E45B21" w:rsidRDefault="00017EF4" w:rsidP="00017EF4">
      <w:pPr>
        <w:rPr>
          <w:lang w:eastAsia="pt-PT" w:bidi="ar-SA"/>
        </w:rPr>
      </w:pPr>
      <w:r>
        <w:rPr>
          <w:lang w:eastAsia="pt-PT" w:bidi="ar-SA"/>
        </w:rPr>
        <w:t>Tabela 3</w:t>
      </w:r>
      <w:r w:rsidRPr="00E45B21">
        <w:rPr>
          <w:lang w:eastAsia="pt-PT" w:bidi="ar-SA"/>
        </w:rPr>
        <w:t>- Risco a 10 anos de desenvolver diabetes</w:t>
      </w:r>
      <w:r w:rsidR="003B2845">
        <w:rPr>
          <w:rStyle w:val="Refdenotaderodap"/>
          <w:lang w:eastAsia="pt-PT" w:bidi="ar-SA"/>
        </w:rPr>
        <w:footnoteReference w:id="2"/>
      </w:r>
    </w:p>
    <w:p w:rsidR="00E45B21" w:rsidRDefault="00E45B21" w:rsidP="00643F6B">
      <w:pPr>
        <w:rPr>
          <w:lang w:eastAsia="pt-PT" w:bidi="ar-SA"/>
        </w:rPr>
      </w:pPr>
    </w:p>
    <w:p w:rsidR="00992FEE" w:rsidRDefault="00992FEE" w:rsidP="00643F6B">
      <w:pPr>
        <w:rPr>
          <w:lang w:eastAsia="pt-PT" w:bidi="ar-SA"/>
        </w:rPr>
      </w:pPr>
    </w:p>
    <w:p w:rsidR="00992FEE" w:rsidRDefault="00992FEE" w:rsidP="00643F6B">
      <w:pPr>
        <w:rPr>
          <w:lang w:eastAsia="pt-PT" w:bidi="ar-SA"/>
        </w:rPr>
      </w:pPr>
    </w:p>
    <w:p w:rsidR="008958F7" w:rsidRPr="002F575C" w:rsidRDefault="00DB0BEF" w:rsidP="00E45B21">
      <w:pPr>
        <w:pStyle w:val="Ttulo1"/>
        <w:rPr>
          <w:lang w:eastAsia="pt-PT" w:bidi="ar-SA"/>
        </w:rPr>
      </w:pPr>
      <w:bookmarkStart w:id="7" w:name="_Toc379208301"/>
      <w:r w:rsidRPr="002F575C">
        <w:rPr>
          <w:lang w:eastAsia="pt-PT" w:bidi="ar-SA"/>
        </w:rPr>
        <w:t>Alguns dados Epidemiológicos</w:t>
      </w:r>
      <w:bookmarkEnd w:id="7"/>
    </w:p>
    <w:p w:rsidR="002F575C" w:rsidRDefault="002F575C" w:rsidP="00643F6B">
      <w:pPr>
        <w:rPr>
          <w:rFonts w:eastAsia="Times New Roman" w:cs="Arial"/>
          <w:lang w:eastAsia="pt-PT" w:bidi="ar-SA"/>
        </w:rPr>
      </w:pPr>
    </w:p>
    <w:p w:rsidR="003E68F9" w:rsidRPr="007B4D1A" w:rsidRDefault="001972B4" w:rsidP="001972B4">
      <w:pPr>
        <w:pStyle w:val="Ttulo2"/>
        <w:rPr>
          <w:rFonts w:eastAsia="Times New Roman"/>
          <w:lang w:eastAsia="pt-PT" w:bidi="ar-SA"/>
        </w:rPr>
      </w:pPr>
      <w:bookmarkStart w:id="8" w:name="_Toc379208302"/>
      <w:r w:rsidRPr="007B4D1A">
        <w:rPr>
          <w:rFonts w:eastAsia="Times New Roman"/>
          <w:lang w:eastAsia="pt-PT" w:bidi="ar-SA"/>
        </w:rPr>
        <w:t>Doenças Crónicas presentes nas pessoas com diabetes / alguns dados epidemiológicos</w:t>
      </w:r>
      <w:bookmarkEnd w:id="8"/>
    </w:p>
    <w:tbl>
      <w:tblPr>
        <w:tblStyle w:val="SombreadoMdio1-Cor11"/>
        <w:tblW w:w="8722" w:type="dxa"/>
        <w:tblLook w:val="04A0"/>
      </w:tblPr>
      <w:tblGrid>
        <w:gridCol w:w="4374"/>
        <w:gridCol w:w="4348"/>
      </w:tblGrid>
      <w:tr w:rsidR="00A9427B" w:rsidTr="007B4D1A">
        <w:trPr>
          <w:cnfStyle w:val="100000000000"/>
          <w:trHeight w:val="551"/>
        </w:trPr>
        <w:tc>
          <w:tcPr>
            <w:cnfStyle w:val="001000000000"/>
            <w:tcW w:w="4374" w:type="dxa"/>
            <w:vAlign w:val="center"/>
          </w:tcPr>
          <w:p w:rsidR="00A9427B" w:rsidRPr="002F575C" w:rsidRDefault="00A9427B" w:rsidP="007B4D1A">
            <w:pPr>
              <w:jc w:val="center"/>
              <w:rPr>
                <w:sz w:val="22"/>
                <w:szCs w:val="22"/>
                <w:lang w:eastAsia="pt-PT" w:bidi="ar-SA"/>
              </w:rPr>
            </w:pPr>
            <w:r w:rsidRPr="002F575C">
              <w:rPr>
                <w:sz w:val="22"/>
                <w:szCs w:val="22"/>
                <w:lang w:eastAsia="pt-PT" w:bidi="ar-SA"/>
              </w:rPr>
              <w:t>HTA</w:t>
            </w:r>
          </w:p>
        </w:tc>
        <w:tc>
          <w:tcPr>
            <w:tcW w:w="4348" w:type="dxa"/>
            <w:vAlign w:val="center"/>
          </w:tcPr>
          <w:p w:rsidR="00A9427B" w:rsidRPr="002F575C" w:rsidRDefault="00A9427B" w:rsidP="007B4D1A">
            <w:pPr>
              <w:jc w:val="center"/>
              <w:cnfStyle w:val="100000000000"/>
              <w:rPr>
                <w:sz w:val="22"/>
                <w:szCs w:val="22"/>
                <w:lang w:eastAsia="pt-PT" w:bidi="ar-SA"/>
              </w:rPr>
            </w:pPr>
            <w:r w:rsidRPr="002F575C">
              <w:rPr>
                <w:sz w:val="22"/>
                <w:szCs w:val="22"/>
                <w:lang w:eastAsia="pt-PT" w:bidi="ar-SA"/>
              </w:rPr>
              <w:t>50,4%</w:t>
            </w:r>
          </w:p>
        </w:tc>
      </w:tr>
      <w:tr w:rsidR="00A9427B" w:rsidTr="007B4D1A">
        <w:trPr>
          <w:cnfStyle w:val="000000100000"/>
          <w:trHeight w:val="519"/>
        </w:trPr>
        <w:tc>
          <w:tcPr>
            <w:cnfStyle w:val="001000000000"/>
            <w:tcW w:w="4374" w:type="dxa"/>
            <w:vAlign w:val="center"/>
          </w:tcPr>
          <w:p w:rsidR="00A9427B" w:rsidRPr="002F575C" w:rsidRDefault="00A9427B" w:rsidP="007B4D1A">
            <w:pPr>
              <w:jc w:val="center"/>
              <w:rPr>
                <w:sz w:val="22"/>
                <w:szCs w:val="22"/>
                <w:lang w:eastAsia="pt-PT" w:bidi="ar-SA"/>
              </w:rPr>
            </w:pPr>
            <w:r w:rsidRPr="002F575C">
              <w:rPr>
                <w:sz w:val="22"/>
                <w:szCs w:val="22"/>
                <w:lang w:eastAsia="pt-PT" w:bidi="ar-SA"/>
              </w:rPr>
              <w:t>Doença osteoarticular</w:t>
            </w:r>
          </w:p>
        </w:tc>
        <w:tc>
          <w:tcPr>
            <w:tcW w:w="4348" w:type="dxa"/>
            <w:vAlign w:val="center"/>
          </w:tcPr>
          <w:p w:rsidR="00A9427B" w:rsidRPr="002F575C" w:rsidRDefault="00A9427B" w:rsidP="007B4D1A">
            <w:pPr>
              <w:jc w:val="center"/>
              <w:cnfStyle w:val="000000100000"/>
              <w:rPr>
                <w:sz w:val="22"/>
                <w:szCs w:val="22"/>
                <w:lang w:eastAsia="pt-PT" w:bidi="ar-SA"/>
              </w:rPr>
            </w:pPr>
            <w:r w:rsidRPr="002F575C">
              <w:rPr>
                <w:sz w:val="22"/>
                <w:szCs w:val="22"/>
                <w:lang w:eastAsia="pt-PT" w:bidi="ar-SA"/>
              </w:rPr>
              <w:t>36,6%</w:t>
            </w:r>
          </w:p>
        </w:tc>
      </w:tr>
      <w:tr w:rsidR="00A9427B" w:rsidTr="007B4D1A">
        <w:trPr>
          <w:cnfStyle w:val="000000010000"/>
          <w:trHeight w:val="519"/>
        </w:trPr>
        <w:tc>
          <w:tcPr>
            <w:cnfStyle w:val="001000000000"/>
            <w:tcW w:w="4374" w:type="dxa"/>
            <w:vAlign w:val="center"/>
          </w:tcPr>
          <w:p w:rsidR="00A9427B" w:rsidRPr="002F575C" w:rsidRDefault="00A9427B" w:rsidP="007B4D1A">
            <w:pPr>
              <w:jc w:val="center"/>
              <w:rPr>
                <w:sz w:val="22"/>
                <w:szCs w:val="22"/>
                <w:lang w:eastAsia="pt-PT" w:bidi="ar-SA"/>
              </w:rPr>
            </w:pPr>
            <w:r w:rsidRPr="002F575C">
              <w:rPr>
                <w:sz w:val="22"/>
                <w:szCs w:val="22"/>
                <w:lang w:eastAsia="pt-PT" w:bidi="ar-SA"/>
              </w:rPr>
              <w:t>Obesidade</w:t>
            </w:r>
          </w:p>
        </w:tc>
        <w:tc>
          <w:tcPr>
            <w:tcW w:w="4348" w:type="dxa"/>
            <w:vAlign w:val="center"/>
          </w:tcPr>
          <w:p w:rsidR="00A9427B" w:rsidRPr="002F575C" w:rsidRDefault="00A9427B" w:rsidP="007B4D1A">
            <w:pPr>
              <w:jc w:val="center"/>
              <w:cnfStyle w:val="000000010000"/>
              <w:rPr>
                <w:sz w:val="22"/>
                <w:szCs w:val="22"/>
                <w:lang w:eastAsia="pt-PT" w:bidi="ar-SA"/>
              </w:rPr>
            </w:pPr>
            <w:r w:rsidRPr="002F575C">
              <w:rPr>
                <w:sz w:val="22"/>
                <w:szCs w:val="22"/>
                <w:lang w:eastAsia="pt-PT" w:bidi="ar-SA"/>
              </w:rPr>
              <w:t>22,7%</w:t>
            </w:r>
          </w:p>
        </w:tc>
      </w:tr>
      <w:tr w:rsidR="00A9427B" w:rsidTr="007B4D1A">
        <w:trPr>
          <w:cnfStyle w:val="000000100000"/>
          <w:trHeight w:val="519"/>
        </w:trPr>
        <w:tc>
          <w:tcPr>
            <w:cnfStyle w:val="001000000000"/>
            <w:tcW w:w="4374" w:type="dxa"/>
            <w:vAlign w:val="center"/>
          </w:tcPr>
          <w:p w:rsidR="00A9427B" w:rsidRPr="002F575C" w:rsidRDefault="000173DA" w:rsidP="007B4D1A">
            <w:pPr>
              <w:jc w:val="center"/>
              <w:rPr>
                <w:sz w:val="22"/>
                <w:szCs w:val="22"/>
                <w:lang w:eastAsia="pt-PT" w:bidi="ar-SA"/>
              </w:rPr>
            </w:pPr>
            <w:r w:rsidRPr="002F575C">
              <w:rPr>
                <w:sz w:val="22"/>
                <w:szCs w:val="22"/>
                <w:lang w:eastAsia="pt-PT" w:bidi="ar-SA"/>
              </w:rPr>
              <w:t>Doença Isquémica Card</w:t>
            </w:r>
            <w:r w:rsidR="00A9427B" w:rsidRPr="002F575C">
              <w:rPr>
                <w:sz w:val="22"/>
                <w:szCs w:val="22"/>
                <w:lang w:eastAsia="pt-PT" w:bidi="ar-SA"/>
              </w:rPr>
              <w:t>íaca</w:t>
            </w:r>
          </w:p>
        </w:tc>
        <w:tc>
          <w:tcPr>
            <w:tcW w:w="4348" w:type="dxa"/>
            <w:vAlign w:val="center"/>
          </w:tcPr>
          <w:p w:rsidR="00A9427B" w:rsidRPr="002F575C" w:rsidRDefault="00A9427B" w:rsidP="007B4D1A">
            <w:pPr>
              <w:jc w:val="center"/>
              <w:cnfStyle w:val="000000100000"/>
              <w:rPr>
                <w:sz w:val="22"/>
                <w:szCs w:val="22"/>
                <w:lang w:eastAsia="pt-PT" w:bidi="ar-SA"/>
              </w:rPr>
            </w:pPr>
            <w:r w:rsidRPr="002F575C">
              <w:rPr>
                <w:sz w:val="22"/>
                <w:szCs w:val="22"/>
                <w:lang w:eastAsia="pt-PT" w:bidi="ar-SA"/>
              </w:rPr>
              <w:t>18,5%</w:t>
            </w:r>
          </w:p>
        </w:tc>
      </w:tr>
      <w:tr w:rsidR="00A9427B" w:rsidTr="007B4D1A">
        <w:trPr>
          <w:cnfStyle w:val="000000010000"/>
          <w:trHeight w:val="551"/>
        </w:trPr>
        <w:tc>
          <w:tcPr>
            <w:cnfStyle w:val="001000000000"/>
            <w:tcW w:w="4374" w:type="dxa"/>
            <w:vAlign w:val="center"/>
          </w:tcPr>
          <w:p w:rsidR="00A9427B" w:rsidRPr="002F575C" w:rsidRDefault="00A9427B" w:rsidP="007B4D1A">
            <w:pPr>
              <w:jc w:val="center"/>
              <w:rPr>
                <w:sz w:val="22"/>
                <w:szCs w:val="22"/>
                <w:lang w:eastAsia="pt-PT" w:bidi="ar-SA"/>
              </w:rPr>
            </w:pPr>
            <w:r w:rsidRPr="002F575C">
              <w:rPr>
                <w:sz w:val="22"/>
                <w:szCs w:val="22"/>
                <w:lang w:eastAsia="pt-PT" w:bidi="ar-SA"/>
              </w:rPr>
              <w:t>Depressão</w:t>
            </w:r>
          </w:p>
        </w:tc>
        <w:tc>
          <w:tcPr>
            <w:tcW w:w="4348" w:type="dxa"/>
            <w:vAlign w:val="center"/>
          </w:tcPr>
          <w:p w:rsidR="00A9427B" w:rsidRPr="002F575C" w:rsidRDefault="00A9427B" w:rsidP="007B4D1A">
            <w:pPr>
              <w:jc w:val="center"/>
              <w:cnfStyle w:val="000000010000"/>
              <w:rPr>
                <w:sz w:val="22"/>
                <w:szCs w:val="22"/>
                <w:lang w:eastAsia="pt-PT" w:bidi="ar-SA"/>
              </w:rPr>
            </w:pPr>
            <w:r w:rsidRPr="002F575C">
              <w:rPr>
                <w:sz w:val="22"/>
                <w:szCs w:val="22"/>
                <w:lang w:eastAsia="pt-PT" w:bidi="ar-SA"/>
              </w:rPr>
              <w:t>16,9%</w:t>
            </w:r>
          </w:p>
        </w:tc>
      </w:tr>
    </w:tbl>
    <w:p w:rsidR="00992FEE" w:rsidRPr="00E45B21" w:rsidRDefault="009D1308" w:rsidP="00992FEE">
      <w:pPr>
        <w:rPr>
          <w:rFonts w:eastAsia="Times New Roman" w:cs="Arial"/>
          <w:lang w:eastAsia="pt-PT" w:bidi="ar-SA"/>
        </w:rPr>
      </w:pPr>
      <w:r w:rsidRPr="00E77E84">
        <w:rPr>
          <w:rFonts w:eastAsia="Times New Roman" w:cs="Arial"/>
          <w:sz w:val="24"/>
          <w:szCs w:val="24"/>
          <w:lang w:eastAsia="pt-PT" w:bidi="ar-SA"/>
        </w:rPr>
        <w:t>     </w:t>
      </w:r>
      <w:r w:rsidR="00992FEE">
        <w:rPr>
          <w:rFonts w:eastAsia="Times New Roman" w:cs="Arial"/>
          <w:lang w:eastAsia="pt-PT" w:bidi="ar-SA"/>
        </w:rPr>
        <w:t>Tabela 4- C</w:t>
      </w:r>
      <w:r w:rsidR="00992FEE" w:rsidRPr="00E45B21">
        <w:rPr>
          <w:rFonts w:eastAsia="Times New Roman" w:cs="Arial"/>
          <w:lang w:eastAsia="pt-PT" w:bidi="ar-SA"/>
        </w:rPr>
        <w:t>omplicações  DM2 / alguns dados epidemiológicos</w:t>
      </w:r>
    </w:p>
    <w:p w:rsidR="009D1308" w:rsidRPr="00E77E84" w:rsidRDefault="009D1308" w:rsidP="008958F7">
      <w:pPr>
        <w:spacing w:before="0" w:after="0" w:line="240" w:lineRule="auto"/>
        <w:rPr>
          <w:rFonts w:eastAsia="Times New Roman" w:cs="Arial"/>
          <w:sz w:val="24"/>
          <w:szCs w:val="24"/>
          <w:lang w:eastAsia="pt-PT" w:bidi="ar-SA"/>
        </w:rPr>
      </w:pPr>
    </w:p>
    <w:p w:rsidR="008958F7" w:rsidRPr="007B4D1A" w:rsidRDefault="009C618F" w:rsidP="002F575C">
      <w:pPr>
        <w:pStyle w:val="Ttulo1"/>
      </w:pPr>
      <w:bookmarkStart w:id="9" w:name="_Toc379208303"/>
      <w:r w:rsidRPr="007B4D1A">
        <w:t>Identificação de Pessoas com risco acrescido de vir a ter diabetes</w:t>
      </w:r>
      <w:bookmarkEnd w:id="9"/>
    </w:p>
    <w:p w:rsidR="009C618F" w:rsidRDefault="009C618F" w:rsidP="009C618F">
      <w:pPr>
        <w:pStyle w:val="Default"/>
      </w:pPr>
    </w:p>
    <w:p w:rsidR="009C618F" w:rsidRPr="00992FEE" w:rsidRDefault="00643F6B" w:rsidP="002F575C">
      <w:pPr>
        <w:pStyle w:val="Default"/>
        <w:spacing w:before="120" w:after="100" w:afterAutospacing="1" w:line="360" w:lineRule="auto"/>
        <w:ind w:left="284" w:firstLine="709"/>
        <w:jc w:val="both"/>
        <w:rPr>
          <w:rFonts w:cs="Arial"/>
          <w:sz w:val="22"/>
          <w:szCs w:val="22"/>
        </w:rPr>
      </w:pPr>
      <w:r w:rsidRPr="00992FEE">
        <w:rPr>
          <w:rFonts w:cs="Arial"/>
          <w:sz w:val="22"/>
          <w:szCs w:val="22"/>
        </w:rPr>
        <w:t>A</w:t>
      </w:r>
      <w:r w:rsidR="009C618F" w:rsidRPr="00992FEE">
        <w:rPr>
          <w:rFonts w:cs="Arial"/>
          <w:sz w:val="22"/>
          <w:szCs w:val="22"/>
        </w:rPr>
        <w:t xml:space="preserve"> escala “</w:t>
      </w:r>
      <w:r w:rsidR="009C618F" w:rsidRPr="00992FEE">
        <w:rPr>
          <w:rFonts w:cs="Arial"/>
          <w:i/>
          <w:iCs/>
          <w:sz w:val="22"/>
          <w:szCs w:val="22"/>
        </w:rPr>
        <w:t>Finish Diabetes Risk Score</w:t>
      </w:r>
      <w:r w:rsidR="009C618F" w:rsidRPr="00992FEE">
        <w:rPr>
          <w:rFonts w:cs="Arial"/>
          <w:sz w:val="22"/>
          <w:szCs w:val="22"/>
        </w:rPr>
        <w:t>”</w:t>
      </w:r>
      <w:r w:rsidRPr="00992FEE">
        <w:rPr>
          <w:rFonts w:cs="Arial"/>
          <w:sz w:val="22"/>
          <w:szCs w:val="22"/>
        </w:rPr>
        <w:t xml:space="preserve"> deve ser aplicada</w:t>
      </w:r>
      <w:r w:rsidR="009C618F" w:rsidRPr="00992FEE">
        <w:rPr>
          <w:rFonts w:cs="Arial"/>
          <w:sz w:val="22"/>
          <w:szCs w:val="22"/>
        </w:rPr>
        <w:t xml:space="preserve"> pelo enfermeiro ou médico aos utentes com risco acrescido; </w:t>
      </w:r>
    </w:p>
    <w:p w:rsidR="00871FE5" w:rsidRDefault="00871FE5" w:rsidP="009C618F">
      <w:pPr>
        <w:pStyle w:val="Default"/>
        <w:spacing w:after="39"/>
        <w:rPr>
          <w:rFonts w:ascii="Arial" w:hAnsi="Arial" w:cs="Arial"/>
          <w:sz w:val="22"/>
          <w:szCs w:val="22"/>
        </w:rPr>
      </w:pPr>
    </w:p>
    <w:p w:rsidR="00871FE5" w:rsidRPr="001972B4" w:rsidRDefault="00871FE5" w:rsidP="00C3147C">
      <w:pPr>
        <w:pStyle w:val="Ttulo1"/>
      </w:pPr>
      <w:bookmarkStart w:id="10" w:name="_Toc379208304"/>
      <w:r w:rsidRPr="001972B4">
        <w:t>Considerar em risco acrescido:</w:t>
      </w:r>
      <w:bookmarkEnd w:id="10"/>
      <w:r w:rsidRPr="001972B4">
        <w:t xml:space="preserve"> </w:t>
      </w:r>
    </w:p>
    <w:p w:rsidR="00AC6D63" w:rsidRPr="00AC6D63" w:rsidRDefault="00AC6D63" w:rsidP="00AC6D63">
      <w:pPr>
        <w:pStyle w:val="Default"/>
        <w:ind w:left="720"/>
      </w:pPr>
    </w:p>
    <w:p w:rsidR="00B954F9" w:rsidRPr="00992FEE" w:rsidRDefault="00B954F9" w:rsidP="002F575C">
      <w:pPr>
        <w:pStyle w:val="Default"/>
        <w:numPr>
          <w:ilvl w:val="0"/>
          <w:numId w:val="7"/>
        </w:numPr>
        <w:spacing w:before="120" w:after="100" w:afterAutospacing="1" w:line="360" w:lineRule="auto"/>
        <w:ind w:left="284" w:firstLine="720"/>
        <w:jc w:val="both"/>
        <w:rPr>
          <w:rFonts w:cs="Arial"/>
          <w:sz w:val="22"/>
          <w:szCs w:val="22"/>
        </w:rPr>
      </w:pPr>
      <w:r w:rsidRPr="00992FEE">
        <w:rPr>
          <w:rFonts w:cs="Arial"/>
          <w:sz w:val="22"/>
          <w:szCs w:val="22"/>
        </w:rPr>
        <w:t>Excesso de peso (IMC≥25) e Obesidade (IMC≥30).</w:t>
      </w:r>
    </w:p>
    <w:p w:rsidR="00B954F9" w:rsidRPr="00992FEE" w:rsidRDefault="00B954F9" w:rsidP="002F575C">
      <w:pPr>
        <w:pStyle w:val="Default"/>
        <w:numPr>
          <w:ilvl w:val="0"/>
          <w:numId w:val="7"/>
        </w:numPr>
        <w:spacing w:before="120" w:after="100" w:afterAutospacing="1" w:line="360" w:lineRule="auto"/>
        <w:ind w:left="284" w:firstLine="720"/>
        <w:jc w:val="both"/>
        <w:rPr>
          <w:rFonts w:cs="Arial"/>
          <w:sz w:val="22"/>
          <w:szCs w:val="22"/>
        </w:rPr>
      </w:pPr>
      <w:r w:rsidRPr="00992FEE">
        <w:rPr>
          <w:rFonts w:cs="Arial"/>
          <w:sz w:val="22"/>
          <w:szCs w:val="22"/>
        </w:rPr>
        <w:t xml:space="preserve"> Obesidade central ou visceral, H ≥94 cm e M ≥80 cm.</w:t>
      </w:r>
    </w:p>
    <w:p w:rsidR="00B954F9" w:rsidRPr="00992FEE" w:rsidRDefault="00B954F9" w:rsidP="002F575C">
      <w:pPr>
        <w:pStyle w:val="Default"/>
        <w:numPr>
          <w:ilvl w:val="0"/>
          <w:numId w:val="7"/>
        </w:numPr>
        <w:spacing w:before="120" w:after="100" w:afterAutospacing="1" w:line="360" w:lineRule="auto"/>
        <w:ind w:left="284" w:firstLine="720"/>
        <w:jc w:val="both"/>
        <w:rPr>
          <w:rFonts w:cs="Arial"/>
          <w:sz w:val="22"/>
          <w:szCs w:val="22"/>
        </w:rPr>
      </w:pPr>
      <w:r w:rsidRPr="00992FEE">
        <w:rPr>
          <w:rFonts w:cs="Arial"/>
          <w:sz w:val="22"/>
          <w:szCs w:val="22"/>
        </w:rPr>
        <w:t xml:space="preserve"> Idade ≥45 anos se europeus e ≥35 anos se de outra origem/região do mundo.</w:t>
      </w:r>
    </w:p>
    <w:p w:rsidR="00B954F9" w:rsidRPr="00992FEE" w:rsidRDefault="00B954F9" w:rsidP="002F575C">
      <w:pPr>
        <w:pStyle w:val="Default"/>
        <w:numPr>
          <w:ilvl w:val="0"/>
          <w:numId w:val="7"/>
        </w:numPr>
        <w:spacing w:before="120" w:after="100" w:afterAutospacing="1" w:line="360" w:lineRule="auto"/>
        <w:ind w:left="284" w:firstLine="720"/>
        <w:jc w:val="both"/>
        <w:rPr>
          <w:rFonts w:cs="Arial"/>
          <w:sz w:val="22"/>
          <w:szCs w:val="22"/>
        </w:rPr>
      </w:pPr>
      <w:r w:rsidRPr="00992FEE">
        <w:rPr>
          <w:rFonts w:cs="Arial"/>
          <w:sz w:val="22"/>
          <w:szCs w:val="22"/>
        </w:rPr>
        <w:t xml:space="preserve"> Vida sedentária.</w:t>
      </w:r>
    </w:p>
    <w:p w:rsidR="00B954F9" w:rsidRPr="00992FEE" w:rsidRDefault="00B954F9" w:rsidP="002F575C">
      <w:pPr>
        <w:pStyle w:val="Default"/>
        <w:numPr>
          <w:ilvl w:val="0"/>
          <w:numId w:val="7"/>
        </w:numPr>
        <w:spacing w:before="120" w:after="100" w:afterAutospacing="1" w:line="360" w:lineRule="auto"/>
        <w:ind w:left="284" w:firstLine="720"/>
        <w:jc w:val="both"/>
        <w:rPr>
          <w:rFonts w:cs="Arial"/>
          <w:sz w:val="22"/>
          <w:szCs w:val="22"/>
        </w:rPr>
      </w:pPr>
      <w:r w:rsidRPr="00992FEE">
        <w:rPr>
          <w:rFonts w:cs="Arial"/>
          <w:sz w:val="22"/>
          <w:szCs w:val="22"/>
        </w:rPr>
        <w:t xml:space="preserve"> História familiar de diabetes, em primeiro grau.</w:t>
      </w:r>
    </w:p>
    <w:p w:rsidR="00B954F9" w:rsidRPr="00992FEE" w:rsidRDefault="00B954F9" w:rsidP="002F575C">
      <w:pPr>
        <w:pStyle w:val="Default"/>
        <w:numPr>
          <w:ilvl w:val="0"/>
          <w:numId w:val="7"/>
        </w:numPr>
        <w:spacing w:before="120" w:after="100" w:afterAutospacing="1" w:line="360" w:lineRule="auto"/>
        <w:ind w:left="284" w:firstLine="720"/>
        <w:jc w:val="both"/>
        <w:rPr>
          <w:rFonts w:cs="Arial"/>
          <w:sz w:val="22"/>
          <w:szCs w:val="22"/>
        </w:rPr>
      </w:pPr>
      <w:r w:rsidRPr="00992FEE">
        <w:rPr>
          <w:rFonts w:cs="Arial"/>
          <w:sz w:val="22"/>
          <w:szCs w:val="22"/>
        </w:rPr>
        <w:t xml:space="preserve"> Diabetes gestacional prévia.</w:t>
      </w:r>
    </w:p>
    <w:p w:rsidR="00B954F9" w:rsidRPr="00992FEE" w:rsidRDefault="00B954F9" w:rsidP="002F575C">
      <w:pPr>
        <w:pStyle w:val="Default"/>
        <w:numPr>
          <w:ilvl w:val="0"/>
          <w:numId w:val="7"/>
        </w:numPr>
        <w:spacing w:before="120" w:after="100" w:afterAutospacing="1" w:line="360" w:lineRule="auto"/>
        <w:ind w:left="284" w:firstLine="720"/>
        <w:jc w:val="both"/>
        <w:rPr>
          <w:rFonts w:cs="Arial"/>
          <w:sz w:val="22"/>
          <w:szCs w:val="22"/>
        </w:rPr>
      </w:pPr>
      <w:r w:rsidRPr="00992FEE">
        <w:rPr>
          <w:rFonts w:cs="Arial"/>
          <w:sz w:val="22"/>
          <w:szCs w:val="22"/>
        </w:rPr>
        <w:t xml:space="preserve"> História de doença cardiovascular prévia: (DCI, DCV, DAP)</w:t>
      </w:r>
    </w:p>
    <w:p w:rsidR="00B954F9" w:rsidRPr="00992FEE" w:rsidRDefault="00B954F9" w:rsidP="00661364">
      <w:pPr>
        <w:pStyle w:val="Default"/>
        <w:numPr>
          <w:ilvl w:val="0"/>
          <w:numId w:val="7"/>
        </w:numPr>
        <w:spacing w:before="120" w:after="100" w:afterAutospacing="1" w:line="360" w:lineRule="auto"/>
        <w:ind w:left="284" w:firstLine="720"/>
        <w:jc w:val="both"/>
        <w:rPr>
          <w:rFonts w:cs="Arial"/>
          <w:sz w:val="22"/>
          <w:szCs w:val="22"/>
        </w:rPr>
      </w:pPr>
      <w:r w:rsidRPr="00992FEE">
        <w:rPr>
          <w:rFonts w:cs="Arial"/>
          <w:sz w:val="22"/>
          <w:szCs w:val="22"/>
        </w:rPr>
        <w:t xml:space="preserve"> Hipertensão arterial.</w:t>
      </w:r>
    </w:p>
    <w:p w:rsidR="00B954F9" w:rsidRPr="00992FEE" w:rsidRDefault="00AC6D63" w:rsidP="00661364">
      <w:pPr>
        <w:pStyle w:val="Default"/>
        <w:numPr>
          <w:ilvl w:val="0"/>
          <w:numId w:val="7"/>
        </w:numPr>
        <w:spacing w:before="120" w:after="100" w:afterAutospacing="1" w:line="360" w:lineRule="auto"/>
        <w:ind w:left="284" w:firstLine="720"/>
        <w:jc w:val="both"/>
        <w:rPr>
          <w:rFonts w:cs="Arial"/>
          <w:sz w:val="22"/>
          <w:szCs w:val="22"/>
        </w:rPr>
      </w:pPr>
      <w:r w:rsidRPr="00992FEE">
        <w:rPr>
          <w:rFonts w:cs="Arial"/>
          <w:sz w:val="22"/>
          <w:szCs w:val="22"/>
        </w:rPr>
        <w:t xml:space="preserve"> D</w:t>
      </w:r>
      <w:r w:rsidR="00B954F9" w:rsidRPr="00992FEE">
        <w:rPr>
          <w:rFonts w:cs="Arial"/>
          <w:sz w:val="22"/>
          <w:szCs w:val="22"/>
        </w:rPr>
        <w:t>islipidémia.</w:t>
      </w:r>
    </w:p>
    <w:p w:rsidR="001972B4" w:rsidRPr="00992FEE" w:rsidRDefault="00B954F9" w:rsidP="00661364">
      <w:pPr>
        <w:pStyle w:val="Default"/>
        <w:numPr>
          <w:ilvl w:val="0"/>
          <w:numId w:val="7"/>
        </w:numPr>
        <w:spacing w:before="120" w:after="100" w:afterAutospacing="1" w:line="360" w:lineRule="auto"/>
        <w:ind w:left="284" w:firstLine="720"/>
        <w:jc w:val="both"/>
        <w:rPr>
          <w:rFonts w:cs="Arial"/>
          <w:sz w:val="22"/>
          <w:szCs w:val="22"/>
        </w:rPr>
      </w:pPr>
      <w:r w:rsidRPr="003E68F9">
        <w:rPr>
          <w:rFonts w:ascii="Arial" w:hAnsi="Arial" w:cs="Arial"/>
          <w:sz w:val="22"/>
          <w:szCs w:val="22"/>
        </w:rPr>
        <w:t xml:space="preserve"> </w:t>
      </w:r>
      <w:r w:rsidRPr="00992FEE">
        <w:rPr>
          <w:rFonts w:cs="Arial"/>
          <w:sz w:val="22"/>
          <w:szCs w:val="22"/>
        </w:rPr>
        <w:t>Intolerância à glicose em jejum e diminuição da tolerância à glicose, prévias</w:t>
      </w:r>
      <w:r w:rsidR="001972B4" w:rsidRPr="00992FEE">
        <w:rPr>
          <w:rFonts w:cs="Arial"/>
          <w:sz w:val="22"/>
          <w:szCs w:val="22"/>
        </w:rPr>
        <w:t>.</w:t>
      </w:r>
    </w:p>
    <w:p w:rsidR="00AC6D63" w:rsidRPr="00992FEE" w:rsidRDefault="00AC6D63" w:rsidP="00661364">
      <w:pPr>
        <w:pStyle w:val="Default"/>
        <w:numPr>
          <w:ilvl w:val="0"/>
          <w:numId w:val="7"/>
        </w:numPr>
        <w:spacing w:before="120" w:after="100" w:afterAutospacing="1" w:line="360" w:lineRule="auto"/>
        <w:ind w:left="284" w:firstLine="720"/>
        <w:jc w:val="both"/>
        <w:rPr>
          <w:rFonts w:cs="Arial"/>
          <w:sz w:val="22"/>
          <w:szCs w:val="22"/>
        </w:rPr>
      </w:pPr>
      <w:r w:rsidRPr="00992FEE">
        <w:rPr>
          <w:rFonts w:cs="Arial"/>
          <w:sz w:val="22"/>
          <w:szCs w:val="22"/>
        </w:rPr>
        <w:t>Consumo de fármacos que predisponha</w:t>
      </w:r>
      <w:r w:rsidR="001972B4" w:rsidRPr="00992FEE">
        <w:rPr>
          <w:rFonts w:cs="Arial"/>
          <w:sz w:val="22"/>
          <w:szCs w:val="22"/>
        </w:rPr>
        <w:t>m</w:t>
      </w:r>
      <w:r w:rsidRPr="00992FEE">
        <w:rPr>
          <w:rFonts w:cs="Arial"/>
          <w:sz w:val="22"/>
          <w:szCs w:val="22"/>
        </w:rPr>
        <w:t xml:space="preserve"> à diabetes.</w:t>
      </w:r>
    </w:p>
    <w:p w:rsidR="00661364" w:rsidRPr="001972B4" w:rsidRDefault="00661364" w:rsidP="00E77E84">
      <w:pPr>
        <w:pStyle w:val="Default"/>
        <w:spacing w:before="120" w:after="100" w:afterAutospacing="1" w:line="360" w:lineRule="auto"/>
        <w:ind w:left="1004"/>
        <w:jc w:val="both"/>
        <w:rPr>
          <w:rFonts w:ascii="Arial" w:hAnsi="Arial" w:cs="Arial"/>
          <w:sz w:val="22"/>
          <w:szCs w:val="22"/>
        </w:rPr>
      </w:pPr>
    </w:p>
    <w:p w:rsidR="009C618F" w:rsidRPr="007B4D1A" w:rsidRDefault="009C618F" w:rsidP="00C3147C">
      <w:pPr>
        <w:pStyle w:val="Ttulo1"/>
      </w:pPr>
      <w:bookmarkStart w:id="11" w:name="_Toc379208305"/>
      <w:r w:rsidRPr="007B4D1A">
        <w:t>Aplicação da Escala de Avaliação de Risco a 10 anos</w:t>
      </w:r>
      <w:bookmarkEnd w:id="11"/>
    </w:p>
    <w:p w:rsidR="00661364" w:rsidRPr="00E77E84" w:rsidRDefault="00661364" w:rsidP="00CF5E45">
      <w:pPr>
        <w:spacing w:before="0" w:after="0" w:line="240" w:lineRule="auto"/>
        <w:rPr>
          <w:rFonts w:eastAsia="Times New Roman" w:cs="Arial"/>
          <w:lang w:eastAsia="pt-PT" w:bidi="ar-SA"/>
        </w:rPr>
      </w:pPr>
    </w:p>
    <w:p w:rsidR="00CF5E45" w:rsidRPr="00661364" w:rsidRDefault="009C618F" w:rsidP="00661364">
      <w:pPr>
        <w:spacing w:before="120" w:after="100" w:afterAutospacing="1" w:line="360" w:lineRule="auto"/>
        <w:ind w:left="284" w:firstLine="709"/>
        <w:jc w:val="both"/>
        <w:rPr>
          <w:rFonts w:ascii="Calibri" w:eastAsia="Times New Roman" w:hAnsi="Calibri" w:cs="Arial"/>
          <w:sz w:val="22"/>
          <w:szCs w:val="22"/>
          <w:lang w:eastAsia="pt-PT" w:bidi="ar-SA"/>
        </w:rPr>
      </w:pPr>
      <w:r w:rsidRPr="00661364">
        <w:rPr>
          <w:rFonts w:ascii="Calibri" w:eastAsia="Times New Roman" w:hAnsi="Calibri" w:cs="Arial"/>
          <w:sz w:val="22"/>
          <w:szCs w:val="22"/>
          <w:lang w:eastAsia="pt-PT" w:bidi="ar-SA"/>
        </w:rPr>
        <w:t xml:space="preserve">Na avaliação do risco de desenvolver diabetes a 10 anos aplica‐se o “ Finish Diabetes Risk Score” </w:t>
      </w:r>
      <w:r w:rsidR="00CF5E45" w:rsidRPr="00661364">
        <w:rPr>
          <w:rFonts w:ascii="Calibri" w:eastAsia="Times New Roman" w:hAnsi="Calibri" w:cs="Arial"/>
          <w:sz w:val="22"/>
          <w:szCs w:val="22"/>
          <w:lang w:eastAsia="pt-PT" w:bidi="ar-SA"/>
        </w:rPr>
        <w:t>(anexo)</w:t>
      </w:r>
    </w:p>
    <w:p w:rsidR="00CF5E45" w:rsidRDefault="00CF5E45" w:rsidP="00661364">
      <w:pPr>
        <w:spacing w:before="120" w:after="100" w:afterAutospacing="1" w:line="360" w:lineRule="auto"/>
        <w:ind w:left="284" w:firstLine="709"/>
        <w:jc w:val="both"/>
        <w:rPr>
          <w:rFonts w:ascii="Calibri" w:eastAsia="Times New Roman" w:hAnsi="Calibri" w:cs="Arial"/>
          <w:sz w:val="22"/>
          <w:szCs w:val="22"/>
          <w:lang w:eastAsia="pt-PT" w:bidi="ar-SA"/>
        </w:rPr>
      </w:pPr>
      <w:r w:rsidRPr="00661364">
        <w:rPr>
          <w:rFonts w:ascii="Calibri" w:eastAsia="Times New Roman" w:hAnsi="Calibri" w:cs="Arial"/>
          <w:sz w:val="22"/>
          <w:szCs w:val="22"/>
          <w:lang w:eastAsia="pt-PT" w:bidi="ar-SA"/>
        </w:rPr>
        <w:t>O risco de vir a ter diabetes a 10 anos é:</w:t>
      </w:r>
    </w:p>
    <w:p w:rsidR="00CF5E45" w:rsidRPr="00661364" w:rsidRDefault="00CF5E45" w:rsidP="00CF5E45">
      <w:pPr>
        <w:spacing w:before="0" w:after="0" w:line="240" w:lineRule="auto"/>
        <w:rPr>
          <w:rFonts w:eastAsia="Times New Roman" w:cs="Arial"/>
          <w:lang w:eastAsia="pt-PT" w:bidi="ar-SA"/>
        </w:rPr>
      </w:pPr>
    </w:p>
    <w:tbl>
      <w:tblPr>
        <w:tblStyle w:val="SombreadoMdio2-Cor11"/>
        <w:tblW w:w="7215" w:type="dxa"/>
        <w:tblLook w:val="04A0"/>
      </w:tblPr>
      <w:tblGrid>
        <w:gridCol w:w="1815"/>
        <w:gridCol w:w="2777"/>
        <w:gridCol w:w="2623"/>
      </w:tblGrid>
      <w:tr w:rsidR="00CF5E45" w:rsidRPr="00804835" w:rsidTr="00661364">
        <w:trPr>
          <w:cnfStyle w:val="100000000000"/>
          <w:trHeight w:val="937"/>
        </w:trPr>
        <w:tc>
          <w:tcPr>
            <w:cnfStyle w:val="001000000100"/>
            <w:tcW w:w="1815" w:type="dxa"/>
            <w:vAlign w:val="center"/>
          </w:tcPr>
          <w:p w:rsidR="00CF5E45" w:rsidRPr="007E2A3E" w:rsidRDefault="00CF5E45" w:rsidP="00661364">
            <w:pPr>
              <w:jc w:val="center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7E2A3E">
              <w:rPr>
                <w:rFonts w:eastAsia="Times New Roman" w:cs="Arial"/>
                <w:sz w:val="22"/>
                <w:szCs w:val="22"/>
                <w:lang w:eastAsia="pt-PT" w:bidi="ar-SA"/>
              </w:rPr>
              <w:t>Pontuação</w:t>
            </w:r>
          </w:p>
        </w:tc>
        <w:tc>
          <w:tcPr>
            <w:tcW w:w="2777" w:type="dxa"/>
            <w:vAlign w:val="center"/>
          </w:tcPr>
          <w:p w:rsidR="00CF5E45" w:rsidRPr="007E2A3E" w:rsidRDefault="00CF5E45" w:rsidP="00661364">
            <w:pPr>
              <w:jc w:val="center"/>
              <w:cnfStyle w:val="100000000000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7E2A3E">
              <w:rPr>
                <w:rFonts w:eastAsia="Times New Roman" w:cs="Arial"/>
                <w:sz w:val="22"/>
                <w:szCs w:val="22"/>
                <w:lang w:eastAsia="pt-PT" w:bidi="ar-SA"/>
              </w:rPr>
              <w:t>Nível de risco</w:t>
            </w:r>
          </w:p>
        </w:tc>
        <w:tc>
          <w:tcPr>
            <w:tcW w:w="2623" w:type="dxa"/>
            <w:vAlign w:val="center"/>
          </w:tcPr>
          <w:p w:rsidR="00CF5E45" w:rsidRPr="007E2A3E" w:rsidRDefault="00CF5E45" w:rsidP="00661364">
            <w:pPr>
              <w:jc w:val="center"/>
              <w:cnfStyle w:val="100000000000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7E2A3E">
              <w:rPr>
                <w:rFonts w:eastAsia="Times New Roman" w:cs="Arial"/>
                <w:sz w:val="22"/>
                <w:szCs w:val="22"/>
                <w:lang w:eastAsia="pt-PT" w:bidi="ar-SA"/>
              </w:rPr>
              <w:t>Desenvolve a doença/ nº pessoas</w:t>
            </w:r>
          </w:p>
        </w:tc>
      </w:tr>
      <w:tr w:rsidR="00CF5E45" w:rsidTr="00661364">
        <w:trPr>
          <w:cnfStyle w:val="000000100000"/>
          <w:trHeight w:val="483"/>
        </w:trPr>
        <w:tc>
          <w:tcPr>
            <w:cnfStyle w:val="001000000000"/>
            <w:tcW w:w="1815" w:type="dxa"/>
            <w:vAlign w:val="center"/>
          </w:tcPr>
          <w:p w:rsidR="00CF5E45" w:rsidRPr="00661364" w:rsidRDefault="00CF5E45" w:rsidP="00661364">
            <w:pPr>
              <w:jc w:val="center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661364">
              <w:rPr>
                <w:rFonts w:eastAsia="Times New Roman" w:cs="Arial"/>
                <w:sz w:val="22"/>
                <w:szCs w:val="22"/>
                <w:lang w:eastAsia="pt-PT" w:bidi="ar-SA"/>
              </w:rPr>
              <w:t>&lt; 7</w:t>
            </w:r>
          </w:p>
        </w:tc>
        <w:tc>
          <w:tcPr>
            <w:tcW w:w="2777" w:type="dxa"/>
            <w:vAlign w:val="center"/>
          </w:tcPr>
          <w:p w:rsidR="00CF5E45" w:rsidRPr="00661364" w:rsidRDefault="00CF5E45" w:rsidP="00661364">
            <w:pPr>
              <w:jc w:val="center"/>
              <w:cnfStyle w:val="000000100000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661364">
              <w:rPr>
                <w:rFonts w:eastAsia="Times New Roman" w:cs="Arial"/>
                <w:sz w:val="22"/>
                <w:szCs w:val="22"/>
                <w:lang w:eastAsia="pt-PT" w:bidi="ar-SA"/>
              </w:rPr>
              <w:t>Baixo Risco</w:t>
            </w:r>
          </w:p>
        </w:tc>
        <w:tc>
          <w:tcPr>
            <w:tcW w:w="2623" w:type="dxa"/>
            <w:vAlign w:val="center"/>
          </w:tcPr>
          <w:p w:rsidR="00CF5E45" w:rsidRPr="00661364" w:rsidRDefault="00CF5E45" w:rsidP="00661364">
            <w:pPr>
              <w:jc w:val="center"/>
              <w:cnfStyle w:val="000000100000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661364">
              <w:rPr>
                <w:rFonts w:eastAsia="Times New Roman" w:cs="Arial"/>
                <w:sz w:val="22"/>
                <w:szCs w:val="22"/>
                <w:lang w:eastAsia="pt-PT" w:bidi="ar-SA"/>
              </w:rPr>
              <w:t>1 em 100</w:t>
            </w:r>
          </w:p>
        </w:tc>
      </w:tr>
      <w:tr w:rsidR="00CF5E45" w:rsidTr="00661364">
        <w:trPr>
          <w:trHeight w:val="454"/>
        </w:trPr>
        <w:tc>
          <w:tcPr>
            <w:cnfStyle w:val="001000000000"/>
            <w:tcW w:w="1815" w:type="dxa"/>
            <w:vAlign w:val="center"/>
          </w:tcPr>
          <w:p w:rsidR="00CF5E45" w:rsidRPr="00661364" w:rsidRDefault="00CF5E45" w:rsidP="00661364">
            <w:pPr>
              <w:jc w:val="center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661364">
              <w:rPr>
                <w:rFonts w:eastAsia="Times New Roman" w:cs="Arial"/>
                <w:sz w:val="22"/>
                <w:szCs w:val="22"/>
                <w:lang w:eastAsia="pt-PT" w:bidi="ar-SA"/>
              </w:rPr>
              <w:t>7 a 11</w:t>
            </w:r>
          </w:p>
        </w:tc>
        <w:tc>
          <w:tcPr>
            <w:tcW w:w="2777" w:type="dxa"/>
            <w:vAlign w:val="center"/>
          </w:tcPr>
          <w:p w:rsidR="00CF5E45" w:rsidRPr="00661364" w:rsidRDefault="00CF5E45" w:rsidP="00661364">
            <w:pPr>
              <w:jc w:val="center"/>
              <w:cnfStyle w:val="000000000000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661364">
              <w:rPr>
                <w:rFonts w:eastAsia="Times New Roman" w:cs="Arial"/>
                <w:sz w:val="22"/>
                <w:szCs w:val="22"/>
                <w:lang w:eastAsia="pt-PT" w:bidi="ar-SA"/>
              </w:rPr>
              <w:t>Médio</w:t>
            </w:r>
          </w:p>
        </w:tc>
        <w:tc>
          <w:tcPr>
            <w:tcW w:w="2623" w:type="dxa"/>
            <w:vAlign w:val="center"/>
          </w:tcPr>
          <w:p w:rsidR="00CF5E45" w:rsidRPr="00661364" w:rsidRDefault="00CF5E45" w:rsidP="00661364">
            <w:pPr>
              <w:jc w:val="center"/>
              <w:cnfStyle w:val="000000000000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661364">
              <w:rPr>
                <w:rFonts w:eastAsia="Times New Roman" w:cs="Arial"/>
                <w:sz w:val="22"/>
                <w:szCs w:val="22"/>
                <w:lang w:eastAsia="pt-PT" w:bidi="ar-SA"/>
              </w:rPr>
              <w:t>1 em 25</w:t>
            </w:r>
          </w:p>
        </w:tc>
      </w:tr>
      <w:tr w:rsidR="00CF5E45" w:rsidTr="00661364">
        <w:trPr>
          <w:cnfStyle w:val="000000100000"/>
          <w:trHeight w:val="454"/>
        </w:trPr>
        <w:tc>
          <w:tcPr>
            <w:cnfStyle w:val="001000000000"/>
            <w:tcW w:w="1815" w:type="dxa"/>
            <w:vAlign w:val="center"/>
          </w:tcPr>
          <w:p w:rsidR="00CF5E45" w:rsidRPr="00661364" w:rsidRDefault="00CF5E45" w:rsidP="00661364">
            <w:pPr>
              <w:jc w:val="center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661364">
              <w:rPr>
                <w:rFonts w:eastAsia="Times New Roman" w:cs="Arial"/>
                <w:sz w:val="22"/>
                <w:szCs w:val="22"/>
                <w:lang w:eastAsia="pt-PT" w:bidi="ar-SA"/>
              </w:rPr>
              <w:t>12-14</w:t>
            </w:r>
          </w:p>
        </w:tc>
        <w:tc>
          <w:tcPr>
            <w:tcW w:w="2777" w:type="dxa"/>
            <w:vAlign w:val="center"/>
          </w:tcPr>
          <w:p w:rsidR="00CF5E45" w:rsidRPr="00661364" w:rsidRDefault="00CF5E45" w:rsidP="00661364">
            <w:pPr>
              <w:jc w:val="center"/>
              <w:cnfStyle w:val="000000100000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661364">
              <w:rPr>
                <w:rFonts w:eastAsia="Times New Roman" w:cs="Arial"/>
                <w:sz w:val="22"/>
                <w:szCs w:val="22"/>
                <w:lang w:eastAsia="pt-PT" w:bidi="ar-SA"/>
              </w:rPr>
              <w:t>Moderado</w:t>
            </w:r>
          </w:p>
        </w:tc>
        <w:tc>
          <w:tcPr>
            <w:tcW w:w="2623" w:type="dxa"/>
            <w:vAlign w:val="center"/>
          </w:tcPr>
          <w:p w:rsidR="00CF5E45" w:rsidRPr="00661364" w:rsidRDefault="00CF5E45" w:rsidP="00661364">
            <w:pPr>
              <w:jc w:val="center"/>
              <w:cnfStyle w:val="000000100000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661364">
              <w:rPr>
                <w:rFonts w:eastAsia="Times New Roman" w:cs="Arial"/>
                <w:sz w:val="22"/>
                <w:szCs w:val="22"/>
                <w:lang w:eastAsia="pt-PT" w:bidi="ar-SA"/>
              </w:rPr>
              <w:t>1 em 6</w:t>
            </w:r>
          </w:p>
        </w:tc>
      </w:tr>
      <w:tr w:rsidR="00CF5E45" w:rsidTr="00661364">
        <w:trPr>
          <w:trHeight w:val="454"/>
        </w:trPr>
        <w:tc>
          <w:tcPr>
            <w:cnfStyle w:val="001000000000"/>
            <w:tcW w:w="1815" w:type="dxa"/>
            <w:vAlign w:val="center"/>
          </w:tcPr>
          <w:p w:rsidR="00CF5E45" w:rsidRPr="00661364" w:rsidRDefault="00CF5E45" w:rsidP="00661364">
            <w:pPr>
              <w:jc w:val="center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661364">
              <w:rPr>
                <w:rFonts w:eastAsia="Times New Roman" w:cs="Arial"/>
                <w:sz w:val="22"/>
                <w:szCs w:val="22"/>
                <w:lang w:eastAsia="pt-PT" w:bidi="ar-SA"/>
              </w:rPr>
              <w:t>15-20</w:t>
            </w:r>
          </w:p>
        </w:tc>
        <w:tc>
          <w:tcPr>
            <w:tcW w:w="2777" w:type="dxa"/>
            <w:vAlign w:val="center"/>
          </w:tcPr>
          <w:p w:rsidR="00CF5E45" w:rsidRPr="00661364" w:rsidRDefault="00CA681A" w:rsidP="00661364">
            <w:pPr>
              <w:jc w:val="center"/>
              <w:cnfStyle w:val="000000000000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661364">
              <w:rPr>
                <w:rFonts w:eastAsia="Times New Roman" w:cs="Arial"/>
                <w:sz w:val="22"/>
                <w:szCs w:val="22"/>
                <w:lang w:eastAsia="pt-PT" w:bidi="ar-SA"/>
              </w:rPr>
              <w:t>Alto</w:t>
            </w:r>
          </w:p>
        </w:tc>
        <w:tc>
          <w:tcPr>
            <w:tcW w:w="2623" w:type="dxa"/>
            <w:vAlign w:val="center"/>
          </w:tcPr>
          <w:p w:rsidR="00CF5E45" w:rsidRPr="00661364" w:rsidRDefault="00CA681A" w:rsidP="00661364">
            <w:pPr>
              <w:jc w:val="center"/>
              <w:cnfStyle w:val="000000000000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661364">
              <w:rPr>
                <w:rFonts w:eastAsia="Times New Roman" w:cs="Arial"/>
                <w:sz w:val="22"/>
                <w:szCs w:val="22"/>
                <w:lang w:eastAsia="pt-PT" w:bidi="ar-SA"/>
              </w:rPr>
              <w:t>1 em 3</w:t>
            </w:r>
          </w:p>
        </w:tc>
      </w:tr>
      <w:tr w:rsidR="00CA681A" w:rsidTr="00661364">
        <w:trPr>
          <w:cnfStyle w:val="000000100000"/>
          <w:trHeight w:val="511"/>
        </w:trPr>
        <w:tc>
          <w:tcPr>
            <w:cnfStyle w:val="001000000000"/>
            <w:tcW w:w="1815" w:type="dxa"/>
            <w:vAlign w:val="center"/>
          </w:tcPr>
          <w:p w:rsidR="00CA681A" w:rsidRPr="00661364" w:rsidRDefault="00CA681A" w:rsidP="00661364">
            <w:pPr>
              <w:jc w:val="center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661364">
              <w:rPr>
                <w:rFonts w:eastAsia="Times New Roman" w:cs="Arial"/>
                <w:sz w:val="22"/>
                <w:szCs w:val="22"/>
                <w:lang w:eastAsia="pt-PT" w:bidi="ar-SA"/>
              </w:rPr>
              <w:t>&gt;20</w:t>
            </w:r>
          </w:p>
        </w:tc>
        <w:tc>
          <w:tcPr>
            <w:tcW w:w="2777" w:type="dxa"/>
            <w:vAlign w:val="center"/>
          </w:tcPr>
          <w:p w:rsidR="00CA681A" w:rsidRPr="00661364" w:rsidRDefault="00CA681A" w:rsidP="00661364">
            <w:pPr>
              <w:jc w:val="center"/>
              <w:cnfStyle w:val="000000100000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661364">
              <w:rPr>
                <w:rFonts w:eastAsia="Times New Roman" w:cs="Arial"/>
                <w:sz w:val="22"/>
                <w:szCs w:val="22"/>
                <w:lang w:eastAsia="pt-PT" w:bidi="ar-SA"/>
              </w:rPr>
              <w:t>Muito Alto</w:t>
            </w:r>
          </w:p>
        </w:tc>
        <w:tc>
          <w:tcPr>
            <w:tcW w:w="2623" w:type="dxa"/>
            <w:vAlign w:val="center"/>
          </w:tcPr>
          <w:p w:rsidR="00CA681A" w:rsidRPr="00661364" w:rsidRDefault="00CA681A" w:rsidP="00661364">
            <w:pPr>
              <w:jc w:val="center"/>
              <w:cnfStyle w:val="000000100000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661364">
              <w:rPr>
                <w:rFonts w:eastAsia="Times New Roman" w:cs="Arial"/>
                <w:sz w:val="22"/>
                <w:szCs w:val="22"/>
                <w:lang w:eastAsia="pt-PT" w:bidi="ar-SA"/>
              </w:rPr>
              <w:t>1 em 2</w:t>
            </w:r>
          </w:p>
        </w:tc>
      </w:tr>
    </w:tbl>
    <w:p w:rsidR="00992FEE" w:rsidRDefault="00992FEE" w:rsidP="00992FEE">
      <w:pPr>
        <w:spacing w:before="0" w:after="0" w:line="240" w:lineRule="auto"/>
        <w:rPr>
          <w:rFonts w:eastAsia="Times New Roman" w:cs="Arial"/>
          <w:lang w:eastAsia="pt-PT" w:bidi="ar-SA"/>
        </w:rPr>
      </w:pPr>
      <w:r>
        <w:rPr>
          <w:rFonts w:eastAsia="Times New Roman" w:cs="Arial"/>
          <w:lang w:eastAsia="pt-PT" w:bidi="ar-SA"/>
        </w:rPr>
        <w:t>Tabela 5: Nível de risco a 10 anos de DM</w:t>
      </w:r>
    </w:p>
    <w:p w:rsidR="003E68F9" w:rsidRDefault="003E68F9" w:rsidP="009C618F">
      <w:pPr>
        <w:spacing w:before="0" w:after="0" w:line="240" w:lineRule="auto"/>
        <w:rPr>
          <w:rFonts w:eastAsia="Times New Roman" w:cs="Arial"/>
          <w:lang w:eastAsia="pt-PT" w:bidi="ar-SA"/>
        </w:rPr>
      </w:pPr>
    </w:p>
    <w:p w:rsidR="00992FEE" w:rsidRPr="00871FE5" w:rsidRDefault="00992FEE" w:rsidP="009C618F">
      <w:pPr>
        <w:spacing w:before="0" w:after="0" w:line="240" w:lineRule="auto"/>
        <w:rPr>
          <w:rFonts w:eastAsia="Times New Roman" w:cs="Arial"/>
          <w:lang w:eastAsia="pt-PT" w:bidi="ar-SA"/>
        </w:rPr>
      </w:pPr>
    </w:p>
    <w:p w:rsidR="00203610" w:rsidRPr="007B4D1A" w:rsidRDefault="00DD51F0" w:rsidP="00C3147C">
      <w:pPr>
        <w:pStyle w:val="Ttulo1"/>
        <w:rPr>
          <w:lang w:eastAsia="pt-PT" w:bidi="ar-SA"/>
        </w:rPr>
      </w:pPr>
      <w:bookmarkStart w:id="12" w:name="_Toc376729663"/>
      <w:bookmarkStart w:id="13" w:name="_Toc376729695"/>
      <w:bookmarkStart w:id="14" w:name="_Toc376729729"/>
      <w:bookmarkStart w:id="15" w:name="_Toc376729763"/>
      <w:bookmarkStart w:id="16" w:name="_Toc376815592"/>
      <w:bookmarkStart w:id="17" w:name="_Toc379208306"/>
      <w:bookmarkEnd w:id="12"/>
      <w:bookmarkEnd w:id="13"/>
      <w:bookmarkEnd w:id="14"/>
      <w:bookmarkEnd w:id="15"/>
      <w:bookmarkEnd w:id="16"/>
      <w:r w:rsidRPr="007B4D1A">
        <w:rPr>
          <w:lang w:eastAsia="pt-PT" w:bidi="ar-SA"/>
        </w:rPr>
        <w:t>Procedimentos consoante pontuação de risco</w:t>
      </w:r>
      <w:bookmarkEnd w:id="17"/>
    </w:p>
    <w:p w:rsidR="00106431" w:rsidRPr="00661364" w:rsidRDefault="007E2A3E" w:rsidP="00AC6D63">
      <w:pPr>
        <w:rPr>
          <w:lang w:eastAsia="pt-PT" w:bidi="ar-SA"/>
        </w:rPr>
      </w:pPr>
      <w:r>
        <w:rPr>
          <w:lang w:eastAsia="pt-PT" w:bidi="ar-SA"/>
        </w:rPr>
        <w:t>Tabela 6</w:t>
      </w:r>
      <w:r w:rsidRPr="00661364">
        <w:rPr>
          <w:lang w:eastAsia="pt-PT" w:bidi="ar-SA"/>
        </w:rPr>
        <w:t>: Procedimentos consoante a pontuação de risco</w:t>
      </w:r>
    </w:p>
    <w:tbl>
      <w:tblPr>
        <w:tblStyle w:val="SombreadoMdio1-Cor11"/>
        <w:tblpPr w:leftFromText="141" w:rightFromText="141" w:vertAnchor="text" w:horzAnchor="margin" w:tblpY="-62"/>
        <w:tblW w:w="8206" w:type="dxa"/>
        <w:tblLook w:val="04A0"/>
      </w:tblPr>
      <w:tblGrid>
        <w:gridCol w:w="4103"/>
        <w:gridCol w:w="4103"/>
      </w:tblGrid>
      <w:tr w:rsidR="00203610" w:rsidRPr="00871FE5" w:rsidTr="007E2A3E">
        <w:trPr>
          <w:cnfStyle w:val="100000000000"/>
          <w:trHeight w:val="552"/>
        </w:trPr>
        <w:tc>
          <w:tcPr>
            <w:cnfStyle w:val="001000000000"/>
            <w:tcW w:w="4103" w:type="dxa"/>
            <w:vAlign w:val="center"/>
          </w:tcPr>
          <w:p w:rsidR="00203610" w:rsidRPr="00992FEE" w:rsidRDefault="00203610" w:rsidP="007B4D1A">
            <w:pPr>
              <w:jc w:val="center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992FEE">
              <w:rPr>
                <w:rFonts w:eastAsia="Times New Roman" w:cs="Arial"/>
                <w:sz w:val="22"/>
                <w:szCs w:val="22"/>
                <w:lang w:eastAsia="pt-PT" w:bidi="ar-SA"/>
              </w:rPr>
              <w:t>Pontuação Inferior a 11</w:t>
            </w:r>
          </w:p>
        </w:tc>
        <w:tc>
          <w:tcPr>
            <w:tcW w:w="4103" w:type="dxa"/>
            <w:vAlign w:val="center"/>
          </w:tcPr>
          <w:p w:rsidR="00203610" w:rsidRPr="00992FEE" w:rsidRDefault="00203610" w:rsidP="007B4D1A">
            <w:pPr>
              <w:jc w:val="center"/>
              <w:cnfStyle w:val="100000000000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992FEE">
              <w:rPr>
                <w:rFonts w:eastAsia="Times New Roman" w:cs="Arial"/>
                <w:sz w:val="22"/>
                <w:szCs w:val="22"/>
                <w:lang w:eastAsia="pt-PT" w:bidi="ar-SA"/>
              </w:rPr>
              <w:t>Reavaliar aos 3 anos</w:t>
            </w:r>
          </w:p>
        </w:tc>
      </w:tr>
      <w:tr w:rsidR="00203610" w:rsidRPr="00804835" w:rsidTr="007E2A3E">
        <w:trPr>
          <w:cnfStyle w:val="000000100000"/>
          <w:trHeight w:val="1006"/>
        </w:trPr>
        <w:tc>
          <w:tcPr>
            <w:cnfStyle w:val="001000000000"/>
            <w:tcW w:w="4103" w:type="dxa"/>
            <w:vAlign w:val="center"/>
          </w:tcPr>
          <w:p w:rsidR="00203610" w:rsidRPr="00992FEE" w:rsidRDefault="00203610" w:rsidP="007B4D1A">
            <w:pPr>
              <w:jc w:val="center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992FEE">
              <w:rPr>
                <w:rFonts w:eastAsia="Times New Roman" w:cs="Arial"/>
                <w:sz w:val="22"/>
                <w:szCs w:val="22"/>
                <w:lang w:eastAsia="pt-PT" w:bidi="ar-SA"/>
              </w:rPr>
              <w:t>Pontuação de 12 a 14</w:t>
            </w:r>
          </w:p>
        </w:tc>
        <w:tc>
          <w:tcPr>
            <w:tcW w:w="4103" w:type="dxa"/>
            <w:vAlign w:val="center"/>
          </w:tcPr>
          <w:p w:rsidR="00203610" w:rsidRPr="00992FEE" w:rsidRDefault="00E77E84" w:rsidP="007B4D1A">
            <w:pPr>
              <w:jc w:val="center"/>
              <w:cnfStyle w:val="000000100000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992FEE">
              <w:rPr>
                <w:rFonts w:eastAsia="Times New Roman" w:cs="Arial"/>
                <w:sz w:val="22"/>
                <w:szCs w:val="22"/>
                <w:lang w:eastAsia="pt-PT" w:bidi="ar-SA"/>
              </w:rPr>
              <w:t xml:space="preserve">Intervenção anual </w:t>
            </w:r>
            <w:r w:rsidR="00203610" w:rsidRPr="00992FEE">
              <w:rPr>
                <w:rFonts w:eastAsia="Times New Roman" w:cs="Arial"/>
                <w:sz w:val="22"/>
                <w:szCs w:val="22"/>
                <w:lang w:eastAsia="pt-PT" w:bidi="ar-SA"/>
              </w:rPr>
              <w:t xml:space="preserve">sobre estilos de vida,  avaliação e </w:t>
            </w:r>
            <w:r w:rsidRPr="00992FEE">
              <w:rPr>
                <w:rFonts w:eastAsia="Times New Roman" w:cs="Arial"/>
                <w:sz w:val="22"/>
                <w:szCs w:val="22"/>
                <w:lang w:eastAsia="pt-PT" w:bidi="ar-SA"/>
              </w:rPr>
              <w:t>corre</w:t>
            </w:r>
            <w:r w:rsidR="00203610" w:rsidRPr="00992FEE">
              <w:rPr>
                <w:rFonts w:eastAsia="Times New Roman" w:cs="Arial"/>
                <w:sz w:val="22"/>
                <w:szCs w:val="22"/>
                <w:lang w:eastAsia="pt-PT" w:bidi="ar-SA"/>
              </w:rPr>
              <w:t>ção dos fatores de risco</w:t>
            </w:r>
          </w:p>
        </w:tc>
      </w:tr>
      <w:tr w:rsidR="00203610" w:rsidRPr="00871FE5" w:rsidTr="007E2A3E">
        <w:trPr>
          <w:cnfStyle w:val="000000010000"/>
          <w:trHeight w:val="1356"/>
        </w:trPr>
        <w:tc>
          <w:tcPr>
            <w:cnfStyle w:val="001000000000"/>
            <w:tcW w:w="4103" w:type="dxa"/>
            <w:vAlign w:val="center"/>
          </w:tcPr>
          <w:p w:rsidR="00203610" w:rsidRPr="00992FEE" w:rsidRDefault="00203610" w:rsidP="007B4D1A">
            <w:pPr>
              <w:jc w:val="center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992FEE">
              <w:rPr>
                <w:rFonts w:eastAsia="Times New Roman" w:cs="Arial"/>
                <w:sz w:val="22"/>
                <w:szCs w:val="22"/>
                <w:lang w:eastAsia="pt-PT" w:bidi="ar-SA"/>
              </w:rPr>
              <w:t>Pontuação ≥ 15</w:t>
            </w:r>
          </w:p>
        </w:tc>
        <w:tc>
          <w:tcPr>
            <w:tcW w:w="4103" w:type="dxa"/>
            <w:vAlign w:val="center"/>
          </w:tcPr>
          <w:p w:rsidR="00203610" w:rsidRPr="00992FEE" w:rsidRDefault="00203610" w:rsidP="007B4D1A">
            <w:pPr>
              <w:jc w:val="center"/>
              <w:cnfStyle w:val="000000010000"/>
              <w:rPr>
                <w:rFonts w:eastAsia="Times New Roman" w:cs="Arial"/>
                <w:sz w:val="22"/>
                <w:szCs w:val="22"/>
                <w:lang w:eastAsia="pt-PT" w:bidi="ar-SA"/>
              </w:rPr>
            </w:pPr>
            <w:r w:rsidRPr="00992FEE">
              <w:rPr>
                <w:rFonts w:eastAsia="Times New Roman" w:cs="Arial"/>
                <w:sz w:val="22"/>
                <w:szCs w:val="22"/>
                <w:lang w:eastAsia="pt-PT" w:bidi="ar-SA"/>
              </w:rPr>
              <w:t>Marcação consulta nos 60 dias imediatos para além do ponto anterior pedido de glicémia jejum. Se valor &lt;126 mg/dl realizar PTGO</w:t>
            </w:r>
          </w:p>
        </w:tc>
      </w:tr>
    </w:tbl>
    <w:p w:rsidR="00E41E8B" w:rsidRDefault="00E41E8B" w:rsidP="00AC6D63">
      <w:pPr>
        <w:rPr>
          <w:lang w:eastAsia="pt-PT" w:bidi="ar-SA"/>
        </w:rPr>
      </w:pPr>
    </w:p>
    <w:p w:rsidR="003B2845" w:rsidRDefault="003B2845" w:rsidP="00AC6D63">
      <w:pPr>
        <w:rPr>
          <w:lang w:eastAsia="pt-PT" w:bidi="ar-SA"/>
        </w:rPr>
      </w:pPr>
    </w:p>
    <w:p w:rsidR="003B2845" w:rsidRDefault="003B2845" w:rsidP="00AC6D63">
      <w:pPr>
        <w:rPr>
          <w:lang w:eastAsia="pt-PT" w:bidi="ar-SA"/>
        </w:rPr>
      </w:pPr>
    </w:p>
    <w:p w:rsidR="003B2845" w:rsidRDefault="003B2845" w:rsidP="00AC6D63">
      <w:pPr>
        <w:rPr>
          <w:lang w:eastAsia="pt-PT" w:bidi="ar-SA"/>
        </w:rPr>
      </w:pPr>
    </w:p>
    <w:p w:rsidR="003B2845" w:rsidRDefault="003B2845" w:rsidP="00AC6D63">
      <w:pPr>
        <w:rPr>
          <w:lang w:eastAsia="pt-PT" w:bidi="ar-SA"/>
        </w:rPr>
      </w:pPr>
    </w:p>
    <w:p w:rsidR="003B2845" w:rsidRDefault="003B2845" w:rsidP="00AC6D63">
      <w:pPr>
        <w:rPr>
          <w:lang w:eastAsia="pt-PT" w:bidi="ar-SA"/>
        </w:rPr>
      </w:pPr>
    </w:p>
    <w:p w:rsidR="003B2845" w:rsidRDefault="003B2845" w:rsidP="00AC6D63">
      <w:pPr>
        <w:rPr>
          <w:lang w:eastAsia="pt-PT" w:bidi="ar-SA"/>
        </w:rPr>
      </w:pPr>
    </w:p>
    <w:p w:rsidR="003B2845" w:rsidRDefault="003B2845" w:rsidP="00AC6D63">
      <w:pPr>
        <w:rPr>
          <w:lang w:eastAsia="pt-PT" w:bidi="ar-SA"/>
        </w:rPr>
      </w:pPr>
    </w:p>
    <w:p w:rsidR="003B2845" w:rsidRDefault="003B2845" w:rsidP="00AC6D63">
      <w:pPr>
        <w:rPr>
          <w:lang w:eastAsia="pt-PT" w:bidi="ar-SA"/>
        </w:rPr>
      </w:pPr>
    </w:p>
    <w:p w:rsidR="003B2845" w:rsidRDefault="003B2845" w:rsidP="00AC6D63">
      <w:pPr>
        <w:rPr>
          <w:lang w:eastAsia="pt-PT" w:bidi="ar-SA"/>
        </w:rPr>
      </w:pPr>
    </w:p>
    <w:p w:rsidR="003B2845" w:rsidRDefault="003B2845" w:rsidP="00AC6D63">
      <w:pPr>
        <w:rPr>
          <w:lang w:eastAsia="pt-PT" w:bidi="ar-SA"/>
        </w:rPr>
      </w:pPr>
    </w:p>
    <w:p w:rsidR="003B2845" w:rsidRDefault="003B2845" w:rsidP="00AC6D63">
      <w:pPr>
        <w:rPr>
          <w:lang w:eastAsia="pt-PT" w:bidi="ar-SA"/>
        </w:rPr>
      </w:pPr>
    </w:p>
    <w:p w:rsidR="003B2845" w:rsidRDefault="003B2845" w:rsidP="00AC6D63">
      <w:pPr>
        <w:rPr>
          <w:lang w:eastAsia="pt-PT" w:bidi="ar-SA"/>
        </w:rPr>
      </w:pPr>
    </w:p>
    <w:p w:rsidR="003B2845" w:rsidRDefault="003B2845" w:rsidP="00AC6D63">
      <w:pPr>
        <w:rPr>
          <w:lang w:eastAsia="pt-PT" w:bidi="ar-SA"/>
        </w:rPr>
      </w:pPr>
    </w:p>
    <w:p w:rsidR="003B2845" w:rsidRDefault="003B2845" w:rsidP="00AC6D63">
      <w:pPr>
        <w:rPr>
          <w:lang w:eastAsia="pt-PT" w:bidi="ar-SA"/>
        </w:rPr>
      </w:pPr>
    </w:p>
    <w:p w:rsidR="003B2845" w:rsidRDefault="003B2845" w:rsidP="00AC6D63">
      <w:pPr>
        <w:rPr>
          <w:lang w:eastAsia="pt-PT" w:bidi="ar-SA"/>
        </w:rPr>
      </w:pPr>
    </w:p>
    <w:p w:rsidR="003B2845" w:rsidRDefault="003B2845" w:rsidP="00AC6D63">
      <w:pPr>
        <w:rPr>
          <w:lang w:eastAsia="pt-PT" w:bidi="ar-SA"/>
        </w:rPr>
      </w:pPr>
    </w:p>
    <w:p w:rsidR="003B2845" w:rsidRDefault="003B2845" w:rsidP="00AC6D63">
      <w:pPr>
        <w:rPr>
          <w:lang w:eastAsia="pt-PT" w:bidi="ar-SA"/>
        </w:rPr>
      </w:pPr>
    </w:p>
    <w:p w:rsidR="003B2845" w:rsidRDefault="003B2845" w:rsidP="00AC6D63">
      <w:pPr>
        <w:rPr>
          <w:lang w:eastAsia="pt-PT" w:bidi="ar-SA"/>
        </w:rPr>
      </w:pPr>
    </w:p>
    <w:p w:rsidR="003B2845" w:rsidRDefault="003B2845" w:rsidP="00AC6D63">
      <w:pPr>
        <w:rPr>
          <w:lang w:eastAsia="pt-PT" w:bidi="ar-SA"/>
        </w:rPr>
      </w:pPr>
    </w:p>
    <w:p w:rsidR="003B2845" w:rsidRDefault="003B2845" w:rsidP="00AC6D63">
      <w:pPr>
        <w:rPr>
          <w:lang w:eastAsia="pt-PT" w:bidi="ar-SA"/>
        </w:rPr>
      </w:pPr>
    </w:p>
    <w:p w:rsidR="003B2845" w:rsidRDefault="003B2845" w:rsidP="00AC6D63">
      <w:pPr>
        <w:rPr>
          <w:lang w:eastAsia="pt-PT" w:bidi="ar-SA"/>
        </w:rPr>
      </w:pPr>
    </w:p>
    <w:p w:rsidR="003B2845" w:rsidRDefault="003B2845" w:rsidP="00AC6D63">
      <w:pPr>
        <w:rPr>
          <w:lang w:eastAsia="pt-PT" w:bidi="ar-SA"/>
        </w:rPr>
      </w:pPr>
    </w:p>
    <w:p w:rsidR="003B2845" w:rsidRDefault="003B2845" w:rsidP="00AC6D63">
      <w:pPr>
        <w:rPr>
          <w:lang w:eastAsia="pt-PT" w:bidi="ar-SA"/>
        </w:rPr>
      </w:pPr>
    </w:p>
    <w:p w:rsidR="003E03FC" w:rsidRDefault="003E03FC" w:rsidP="00AC6D63">
      <w:pPr>
        <w:rPr>
          <w:lang w:eastAsia="pt-PT" w:bidi="ar-SA"/>
        </w:rPr>
      </w:pPr>
    </w:p>
    <w:p w:rsidR="003E03FC" w:rsidRDefault="003E03FC" w:rsidP="00AC6D63">
      <w:pPr>
        <w:rPr>
          <w:lang w:eastAsia="pt-PT" w:bidi="ar-SA"/>
        </w:rPr>
      </w:pPr>
    </w:p>
    <w:p w:rsidR="00E41E8B" w:rsidRDefault="007C4B84" w:rsidP="00AC6D63">
      <w:pPr>
        <w:rPr>
          <w:lang w:eastAsia="pt-PT" w:bidi="ar-SA"/>
        </w:rPr>
      </w:pPr>
      <w:r>
        <w:rPr>
          <w:noProof/>
          <w:lang w:eastAsia="pt-PT" w:bidi="ar-SA"/>
        </w:rPr>
        <w:pict>
          <v:roundrect id="_x0000_s1150" style="position:absolute;margin-left:40.2pt;margin-top:-.15pt;width:273.6pt;height:38.25pt;z-index:251748352" arcsize="10923f" fillcolor="white [3201]" strokecolor="#53548a [3204]" strokeweight="2.5pt">
            <v:shadow color="#868686"/>
            <v:textbox>
              <w:txbxContent>
                <w:p w:rsidR="000654FD" w:rsidRPr="005748CB" w:rsidRDefault="000654FD" w:rsidP="00E41E8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5748CB">
                    <w:rPr>
                      <w:b/>
                      <w:sz w:val="22"/>
                      <w:szCs w:val="22"/>
                    </w:rPr>
                    <w:t>Finish Diabetes Risk Score</w:t>
                  </w:r>
                </w:p>
              </w:txbxContent>
            </v:textbox>
          </v:roundrect>
        </w:pict>
      </w:r>
    </w:p>
    <w:p w:rsidR="00E77E84" w:rsidRDefault="00E77E84" w:rsidP="00AC6D63">
      <w:pPr>
        <w:rPr>
          <w:lang w:eastAsia="pt-PT" w:bidi="ar-SA"/>
        </w:rPr>
      </w:pPr>
    </w:p>
    <w:p w:rsidR="00E41E8B" w:rsidRDefault="007C4B84" w:rsidP="00AC6D63">
      <w:pPr>
        <w:rPr>
          <w:lang w:eastAsia="pt-PT" w:bidi="ar-SA"/>
        </w:rPr>
      </w:pPr>
      <w:r>
        <w:rPr>
          <w:noProof/>
          <w:lang w:eastAsia="pt-PT" w:bidi="ar-SA"/>
        </w:rPr>
        <w:pict>
          <v:roundrect id="_x0000_s1159" style="position:absolute;margin-left:335.7pt;margin-top:14pt;width:115.5pt;height:52.5pt;z-index:251757568" arcsize="10923f" fillcolor="white [3201]" strokecolor="#438086 [3205]" strokeweight="2.5pt">
            <v:shadow color="#868686"/>
            <v:textbox>
              <w:txbxContent>
                <w:p w:rsidR="000654FD" w:rsidRPr="00BD7113" w:rsidRDefault="000654FD" w:rsidP="00BC1FC7">
                  <w:pPr>
                    <w:jc w:val="center"/>
                    <w:rPr>
                      <w:sz w:val="22"/>
                      <w:szCs w:val="22"/>
                    </w:rPr>
                  </w:pPr>
                  <w:r w:rsidRPr="00BD7113">
                    <w:rPr>
                      <w:sz w:val="22"/>
                      <w:szCs w:val="22"/>
                    </w:rPr>
                    <w:t>Intervenção sobre estilos de vida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roundrect id="_x0000_s1152" style="position:absolute;margin-left:140.7pt;margin-top:14pt;width:139.5pt;height:33.75pt;z-index:251750400" arcsize="10923f" fillcolor="white [3201]" strokecolor="#438086 [3205]" strokeweight="2.5pt">
            <v:shadow color="#868686"/>
            <v:textbox>
              <w:txbxContent>
                <w:p w:rsidR="000654FD" w:rsidRPr="00BD7113" w:rsidRDefault="000654FD" w:rsidP="00BC1FC7">
                  <w:pPr>
                    <w:jc w:val="center"/>
                    <w:rPr>
                      <w:sz w:val="22"/>
                      <w:szCs w:val="22"/>
                    </w:rPr>
                  </w:pPr>
                  <w:r w:rsidRPr="00BD7113">
                    <w:rPr>
                      <w:sz w:val="22"/>
                      <w:szCs w:val="22"/>
                    </w:rPr>
                    <w:t>Reavaliar dentro 3 anos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roundrect id="_x0000_s1151" style="position:absolute;margin-left:26.7pt;margin-top:14pt;width:66.75pt;height:33.75pt;z-index:251749376" arcsize="10923f" fillcolor="#ffc000" strokecolor="#438086 [3205]" strokeweight="2.5pt">
            <v:shadow color="#868686"/>
            <v:textbox>
              <w:txbxContent>
                <w:p w:rsidR="000654FD" w:rsidRPr="00BD7113" w:rsidRDefault="000654FD">
                  <w:pPr>
                    <w:rPr>
                      <w:sz w:val="24"/>
                      <w:szCs w:val="24"/>
                    </w:rPr>
                  </w:pPr>
                  <w:r w:rsidRPr="00BD7113">
                    <w:rPr>
                      <w:sz w:val="24"/>
                      <w:szCs w:val="24"/>
                    </w:rPr>
                    <w:t>&lt; 11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rect id="_x0000_s1149" style="position:absolute;margin-left:-28.05pt;margin-top:1.55pt;width:525pt;height:636pt;z-index:251747328"/>
        </w:pict>
      </w:r>
    </w:p>
    <w:p w:rsidR="00E41E8B" w:rsidRDefault="007C4B84" w:rsidP="00AC6D63">
      <w:pPr>
        <w:rPr>
          <w:lang w:eastAsia="pt-PT" w:bidi="ar-SA"/>
        </w:rPr>
      </w:pPr>
      <w:r>
        <w:rPr>
          <w:noProof/>
          <w:lang w:eastAsia="pt-PT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79" type="#_x0000_t32" style="position:absolute;margin-left:280.2pt;margin-top:4.5pt;width:55.5pt;height:0;z-index:251772928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178" type="#_x0000_t32" style="position:absolute;margin-left:94.2pt;margin-top:4.5pt;width:46.5pt;height:0;z-index:251771904" o:connectortype="straight">
            <v:stroke endarrow="block"/>
          </v:shape>
        </w:pict>
      </w:r>
    </w:p>
    <w:p w:rsidR="00E41E8B" w:rsidRDefault="00E41E8B" w:rsidP="00AC6D63">
      <w:pPr>
        <w:rPr>
          <w:lang w:eastAsia="pt-PT" w:bidi="ar-SA"/>
        </w:rPr>
      </w:pPr>
    </w:p>
    <w:p w:rsidR="00E41E8B" w:rsidRDefault="007C4B84" w:rsidP="00AC6D63">
      <w:pPr>
        <w:rPr>
          <w:lang w:eastAsia="pt-PT" w:bidi="ar-SA"/>
        </w:rPr>
      </w:pPr>
      <w:r>
        <w:rPr>
          <w:noProof/>
          <w:lang w:eastAsia="pt-PT" w:bidi="ar-SA"/>
        </w:rPr>
        <w:pict>
          <v:roundrect id="_x0000_s1155" style="position:absolute;margin-left:140.7pt;margin-top:22.45pt;width:114.75pt;height:38.25pt;z-index:251753472" arcsize="10923f" fillcolor="white [3201]" strokecolor="#438086 [3205]" strokeweight="2.5pt">
            <v:shadow color="#868686"/>
            <v:textbox>
              <w:txbxContent>
                <w:p w:rsidR="000654FD" w:rsidRPr="00360147" w:rsidRDefault="000654FD" w:rsidP="00BC1FC7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360147">
                    <w:rPr>
                      <w:b/>
                      <w:sz w:val="22"/>
                      <w:szCs w:val="22"/>
                    </w:rPr>
                    <w:t>Intervenção Anual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roundrect id="_x0000_s1154" style="position:absolute;margin-left:26.7pt;margin-top:22.2pt;width:66.75pt;height:38.5pt;z-index:251752448" arcsize="10923f" fillcolor="#ffc000" strokecolor="#438086 [3205]" strokeweight="2.5pt">
            <v:shadow color="#868686"/>
            <v:textbox>
              <w:txbxContent>
                <w:p w:rsidR="000654FD" w:rsidRPr="00BD7113" w:rsidRDefault="000654FD">
                  <w:pPr>
                    <w:rPr>
                      <w:sz w:val="24"/>
                      <w:szCs w:val="24"/>
                    </w:rPr>
                  </w:pPr>
                  <w:r w:rsidRPr="00BD7113">
                    <w:rPr>
                      <w:sz w:val="24"/>
                      <w:szCs w:val="24"/>
                    </w:rPr>
                    <w:t>12 a 14</w:t>
                  </w:r>
                </w:p>
              </w:txbxContent>
            </v:textbox>
          </v:roundrect>
        </w:pict>
      </w:r>
    </w:p>
    <w:p w:rsidR="00E41E8B" w:rsidRPr="00661364" w:rsidRDefault="007C4B84" w:rsidP="00AC6D63">
      <w:pPr>
        <w:rPr>
          <w:lang w:eastAsia="pt-PT" w:bidi="ar-SA"/>
        </w:rPr>
      </w:pPr>
      <w:r>
        <w:rPr>
          <w:noProof/>
          <w:lang w:eastAsia="pt-PT" w:bidi="ar-SA"/>
        </w:rPr>
        <w:pict>
          <v:shape id="_x0000_s1183" type="#_x0000_t32" style="position:absolute;margin-left:292.95pt;margin-top:22.4pt;width:51pt;height:.75pt;flip:y;z-index:251777024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182" type="#_x0000_t32" style="position:absolute;margin-left:292.95pt;margin-top:14.9pt;width:5.25pt;height:222.75pt;z-index:251776000" o:connectortype="straight"/>
        </w:pict>
      </w:r>
      <w:r>
        <w:rPr>
          <w:noProof/>
          <w:lang w:eastAsia="pt-PT" w:bidi="ar-SA"/>
        </w:rPr>
        <w:pict>
          <v:shape id="_x0000_s1181" type="#_x0000_t32" style="position:absolute;margin-left:255.45pt;margin-top:14.9pt;width:37.5pt;height:0;z-index:251774976" o:connectortype="straight"/>
        </w:pict>
      </w:r>
      <w:r>
        <w:rPr>
          <w:noProof/>
          <w:lang w:eastAsia="pt-PT" w:bidi="ar-SA"/>
        </w:rPr>
        <w:pict>
          <v:shape id="_x0000_s1180" type="#_x0000_t32" style="position:absolute;margin-left:93.45pt;margin-top:14.15pt;width:47.25pt;height:.75pt;flip:y;z-index:251773952" o:connectortype="straight">
            <v:stroke endarrow="block"/>
          </v:shape>
        </w:pict>
      </w:r>
      <w:r>
        <w:rPr>
          <w:noProof/>
          <w:lang w:eastAsia="pt-PT" w:bidi="ar-SA"/>
        </w:rPr>
        <w:pict>
          <v:roundrect id="_x0000_s1160" style="position:absolute;margin-left:343.95pt;margin-top:6.65pt;width:87pt;height:36pt;z-index:251758592" arcsize="10923f" fillcolor="white [3201]" strokecolor="#438086 [3205]" strokeweight="2.5pt">
            <v:shadow color="#868686"/>
            <v:textbox>
              <w:txbxContent>
                <w:p w:rsidR="000654FD" w:rsidRPr="00360147" w:rsidRDefault="000654FD" w:rsidP="00BC1FC7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360147">
                    <w:rPr>
                      <w:b/>
                      <w:sz w:val="22"/>
                      <w:szCs w:val="22"/>
                    </w:rPr>
                    <w:t>Avaliação</w:t>
                  </w:r>
                </w:p>
              </w:txbxContent>
            </v:textbox>
          </v:roundrect>
        </w:pict>
      </w:r>
    </w:p>
    <w:p w:rsidR="001A0703" w:rsidRPr="00661364" w:rsidRDefault="001A0703" w:rsidP="00AC6D63">
      <w:pPr>
        <w:rPr>
          <w:lang w:eastAsia="pt-PT" w:bidi="ar-SA"/>
        </w:rPr>
      </w:pPr>
    </w:p>
    <w:p w:rsidR="001A0703" w:rsidRPr="00661364" w:rsidRDefault="007C4B84" w:rsidP="00AC6D63">
      <w:pPr>
        <w:rPr>
          <w:lang w:eastAsia="pt-PT" w:bidi="ar-SA"/>
        </w:rPr>
      </w:pPr>
      <w:r>
        <w:rPr>
          <w:noProof/>
          <w:lang w:eastAsia="pt-PT" w:bidi="ar-SA"/>
        </w:rPr>
        <w:pict>
          <v:roundrect id="_x0000_s1161" style="position:absolute;margin-left:346.2pt;margin-top:17.85pt;width:105pt;height:50.25pt;z-index:251759616" arcsize="10923f" fillcolor="white [3201]" strokecolor="#438086 [3205]" strokeweight="2.5pt">
            <v:shadow color="#868686"/>
            <v:textbox>
              <w:txbxContent>
                <w:p w:rsidR="000654FD" w:rsidRPr="00360147" w:rsidRDefault="000654FD" w:rsidP="00BC1FC7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360147">
                    <w:rPr>
                      <w:b/>
                      <w:sz w:val="22"/>
                      <w:szCs w:val="22"/>
                    </w:rPr>
                    <w:t>Correção fatores de risco</w:t>
                  </w:r>
                </w:p>
              </w:txbxContent>
            </v:textbox>
          </v:roundrect>
        </w:pict>
      </w:r>
    </w:p>
    <w:p w:rsidR="001A0703" w:rsidRPr="00661364" w:rsidRDefault="007C4B84" w:rsidP="00AC6D63">
      <w:pPr>
        <w:rPr>
          <w:lang w:eastAsia="pt-PT" w:bidi="ar-SA"/>
        </w:rPr>
      </w:pPr>
      <w:r>
        <w:rPr>
          <w:noProof/>
          <w:lang w:eastAsia="pt-PT" w:bidi="ar-SA"/>
        </w:rPr>
        <w:pict>
          <v:shape id="_x0000_s1184" type="#_x0000_t32" style="position:absolute;margin-left:292.95pt;margin-top:20.05pt;width:53.25pt;height:.75pt;flip:y;z-index:251778048" o:connectortype="straight">
            <v:stroke endarrow="block"/>
          </v:shape>
        </w:pict>
      </w:r>
      <w:r>
        <w:rPr>
          <w:noProof/>
          <w:lang w:eastAsia="pt-PT" w:bidi="ar-SA"/>
        </w:rPr>
        <w:pict>
          <v:roundrect id="_x0000_s1158" style="position:absolute;margin-left:153.45pt;margin-top:8.05pt;width:102pt;height:49.5pt;z-index:251756544" arcsize="10923f" fillcolor="white [3201]" strokecolor="#438086 [3205]" strokeweight="2.5pt">
            <v:shadow color="#868686"/>
            <v:textbox>
              <w:txbxContent>
                <w:p w:rsidR="000654FD" w:rsidRPr="00360147" w:rsidRDefault="000654FD" w:rsidP="00BC1FC7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360147">
                    <w:rPr>
                      <w:b/>
                      <w:sz w:val="22"/>
                      <w:szCs w:val="22"/>
                    </w:rPr>
                    <w:t>Marcar consulta em 60 dias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roundrect id="_x0000_s1157" style="position:absolute;margin-left:26.7pt;margin-top:14.55pt;width:67.5pt;height:43pt;z-index:251755520" arcsize="10923f" fillcolor="#ffc000" strokecolor="#438086 [3205]" strokeweight="2.5pt">
            <v:shadow color="#868686"/>
            <v:textbox>
              <w:txbxContent>
                <w:p w:rsidR="000654FD" w:rsidRPr="00BD7113" w:rsidRDefault="000654FD">
                  <w:pPr>
                    <w:rPr>
                      <w:sz w:val="24"/>
                      <w:szCs w:val="24"/>
                    </w:rPr>
                  </w:pPr>
                  <w:r w:rsidRPr="00BD7113">
                    <w:rPr>
                      <w:sz w:val="24"/>
                      <w:szCs w:val="24"/>
                    </w:rPr>
                    <w:t>≥ 15</w:t>
                  </w:r>
                </w:p>
              </w:txbxContent>
            </v:textbox>
          </v:roundrect>
        </w:pict>
      </w:r>
    </w:p>
    <w:p w:rsidR="001A0703" w:rsidRPr="00661364" w:rsidRDefault="007C4B84" w:rsidP="00AC6D63">
      <w:pPr>
        <w:rPr>
          <w:lang w:eastAsia="pt-PT" w:bidi="ar-SA"/>
        </w:rPr>
      </w:pPr>
      <w:r>
        <w:rPr>
          <w:noProof/>
          <w:lang w:eastAsia="pt-PT" w:bidi="ar-SA"/>
        </w:rPr>
        <w:pict>
          <v:shape id="_x0000_s1187" type="#_x0000_t32" style="position:absolute;margin-left:94.2pt;margin-top:8.75pt;width:59.25pt;height:.75pt;flip:y;z-index:251781120" o:connectortype="straight">
            <v:stroke endarrow="block"/>
          </v:shape>
        </w:pict>
      </w:r>
    </w:p>
    <w:p w:rsidR="001A0703" w:rsidRPr="00661364" w:rsidRDefault="007C4B84" w:rsidP="00AC6D63">
      <w:pPr>
        <w:rPr>
          <w:lang w:eastAsia="pt-PT" w:bidi="ar-SA"/>
        </w:rPr>
      </w:pPr>
      <w:r>
        <w:rPr>
          <w:noProof/>
          <w:lang w:eastAsia="pt-PT" w:bidi="ar-SA"/>
        </w:rPr>
        <w:pict>
          <v:shape id="_x0000_s1188" type="#_x0000_t32" style="position:absolute;margin-left:201.45pt;margin-top:9.45pt;width:.75pt;height:21.75pt;z-index:251782144" o:connectortype="straight">
            <v:stroke endarrow="block"/>
          </v:shape>
        </w:pict>
      </w:r>
      <w:r>
        <w:rPr>
          <w:noProof/>
          <w:lang w:eastAsia="pt-PT" w:bidi="ar-SA"/>
        </w:rPr>
        <w:pict>
          <v:roundrect id="_x0000_s1162" style="position:absolute;margin-left:357.45pt;margin-top:13.95pt;width:97.5pt;height:52.5pt;z-index:251760640" arcsize="10923f" fillcolor="white [3201]" strokecolor="#438086 [3205]" strokeweight="2.5pt">
            <v:shadow color="#868686"/>
            <v:textbox>
              <w:txbxContent>
                <w:p w:rsidR="000654FD" w:rsidRPr="00360147" w:rsidRDefault="000654FD" w:rsidP="00BC1FC7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360147">
                    <w:rPr>
                      <w:b/>
                      <w:sz w:val="22"/>
                      <w:szCs w:val="22"/>
                    </w:rPr>
                    <w:t>Glicemia em jejum</w:t>
                  </w:r>
                </w:p>
              </w:txbxContent>
            </v:textbox>
          </v:roundrect>
        </w:pict>
      </w:r>
    </w:p>
    <w:p w:rsidR="00011F86" w:rsidRPr="00661364" w:rsidRDefault="007C4B84" w:rsidP="00AC6D63">
      <w:pPr>
        <w:rPr>
          <w:lang w:eastAsia="pt-PT" w:bidi="ar-SA"/>
        </w:rPr>
      </w:pPr>
      <w:r>
        <w:rPr>
          <w:noProof/>
          <w:lang w:eastAsia="pt-PT" w:bidi="ar-SA"/>
        </w:rPr>
        <w:pict>
          <v:shape id="_x0000_s1185" type="#_x0000_t32" style="position:absolute;margin-left:298.2pt;margin-top:19.2pt;width:59.25pt;height:0;z-index:251779072" o:connectortype="straight">
            <v:stroke endarrow="block"/>
          </v:shape>
        </w:pict>
      </w:r>
      <w:r>
        <w:rPr>
          <w:noProof/>
          <w:lang w:eastAsia="pt-PT" w:bidi="ar-SA"/>
        </w:rPr>
        <w:pict>
          <v:roundrect id="_x0000_s1156" style="position:absolute;margin-left:153.45pt;margin-top:7.2pt;width:111.75pt;height:51.75pt;z-index:251754496" arcsize="10923f" fillcolor="white [3201]" strokecolor="#438086 [3205]" strokeweight="2.5pt">
            <v:shadow color="#868686"/>
            <v:textbox>
              <w:txbxContent>
                <w:p w:rsidR="000654FD" w:rsidRPr="00360147" w:rsidRDefault="000654FD" w:rsidP="00BC1FC7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360147">
                    <w:rPr>
                      <w:b/>
                      <w:sz w:val="22"/>
                      <w:szCs w:val="22"/>
                    </w:rPr>
                    <w:t>Avaliação clínica Global</w:t>
                  </w:r>
                </w:p>
              </w:txbxContent>
            </v:textbox>
          </v:roundrect>
        </w:pict>
      </w:r>
    </w:p>
    <w:p w:rsidR="001A0703" w:rsidRPr="00661364" w:rsidRDefault="001A0703" w:rsidP="00AC6D63">
      <w:pPr>
        <w:rPr>
          <w:lang w:eastAsia="pt-PT" w:bidi="ar-SA"/>
        </w:rPr>
      </w:pPr>
    </w:p>
    <w:p w:rsidR="00011F86" w:rsidRPr="00661364" w:rsidRDefault="007C4B84" w:rsidP="00AC6D63">
      <w:pPr>
        <w:rPr>
          <w:lang w:eastAsia="pt-PT" w:bidi="ar-SA"/>
        </w:rPr>
      </w:pPr>
      <w:r>
        <w:rPr>
          <w:noProof/>
          <w:lang w:eastAsia="pt-PT" w:bidi="ar-SA"/>
        </w:rPr>
        <w:pict>
          <v:roundrect id="_x0000_s1164" style="position:absolute;margin-left:361.2pt;margin-top:5.6pt;width:103.5pt;height:56.25pt;z-index:251762688" arcsize="10923f" fillcolor="white [3201]" strokecolor="#438086 [3205]" strokeweight="2.5pt">
            <v:shadow color="#868686"/>
            <v:textbox>
              <w:txbxContent>
                <w:p w:rsidR="000654FD" w:rsidRPr="00360147" w:rsidRDefault="000654FD" w:rsidP="00BC1FC7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360147">
                    <w:rPr>
                      <w:b/>
                      <w:sz w:val="22"/>
                      <w:szCs w:val="22"/>
                    </w:rPr>
                    <w:t>Repetir anualmente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shape id="_x0000_s1189" type="#_x0000_t32" style="position:absolute;margin-left:208.2pt;margin-top:10.85pt;width:.75pt;height:18.75pt;z-index:251783168" o:connectortype="straight">
            <v:stroke endarrow="block"/>
          </v:shape>
        </w:pict>
      </w:r>
    </w:p>
    <w:p w:rsidR="00203610" w:rsidRPr="00661364" w:rsidRDefault="007C4B84" w:rsidP="00AC6D63">
      <w:pPr>
        <w:rPr>
          <w:lang w:eastAsia="pt-PT" w:bidi="ar-SA"/>
        </w:rPr>
      </w:pPr>
      <w:r>
        <w:rPr>
          <w:noProof/>
          <w:lang w:eastAsia="pt-PT" w:bidi="ar-SA"/>
        </w:rPr>
        <w:pict>
          <v:shape id="_x0000_s1186" type="#_x0000_t32" style="position:absolute;margin-left:298.2pt;margin-top:5.55pt;width:63pt;height:0;z-index:251780096" o:connectortype="straight">
            <v:stroke endarrow="block"/>
          </v:shape>
        </w:pict>
      </w:r>
      <w:r>
        <w:rPr>
          <w:noProof/>
          <w:lang w:eastAsia="pt-PT" w:bidi="ar-SA"/>
        </w:rPr>
        <w:pict>
          <v:roundrect id="_x0000_s1163" style="position:absolute;margin-left:166.2pt;margin-top:5.55pt;width:105pt;height:36.75pt;z-index:251761664" arcsize="10923f" fillcolor="white [3201]" strokecolor="#438086 [3205]" strokeweight="2.5pt">
            <v:shadow color="#868686"/>
            <v:textbox>
              <w:txbxContent>
                <w:p w:rsidR="000654FD" w:rsidRPr="00360147" w:rsidRDefault="000654FD" w:rsidP="00BC1FC7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360147">
                    <w:rPr>
                      <w:b/>
                      <w:sz w:val="22"/>
                      <w:szCs w:val="22"/>
                    </w:rPr>
                    <w:t>Glicose jejum</w:t>
                  </w:r>
                </w:p>
              </w:txbxContent>
            </v:textbox>
          </v:roundrect>
        </w:pict>
      </w:r>
    </w:p>
    <w:p w:rsidR="00604616" w:rsidRPr="00661364" w:rsidRDefault="007C4B84" w:rsidP="00AC6D63">
      <w:pPr>
        <w:rPr>
          <w:lang w:eastAsia="pt-PT" w:bidi="ar-SA"/>
        </w:rPr>
      </w:pPr>
      <w:r>
        <w:rPr>
          <w:noProof/>
          <w:lang w:eastAsia="pt-PT" w:bidi="ar-SA"/>
        </w:rPr>
        <w:pict>
          <v:shape id="_x0000_s1190" type="#_x0000_t32" style="position:absolute;margin-left:214.25pt;margin-top:18.3pt;width:0;height:22.5pt;z-index:251784192" o:connectortype="straight">
            <v:stroke endarrow="block"/>
          </v:shape>
        </w:pict>
      </w:r>
    </w:p>
    <w:p w:rsidR="00C3147C" w:rsidRPr="00661364" w:rsidRDefault="007C4B84" w:rsidP="00AC6D63">
      <w:pPr>
        <w:rPr>
          <w:lang w:eastAsia="pt-PT" w:bidi="ar-SA"/>
        </w:rPr>
      </w:pPr>
      <w:r>
        <w:rPr>
          <w:noProof/>
          <w:lang w:eastAsia="pt-PT" w:bidi="ar-SA"/>
        </w:rPr>
        <w:pict>
          <v:roundrect id="_x0000_s1167" style="position:absolute;margin-left:-.3pt;margin-top:23.5pt;width:141pt;height:44.25pt;z-index:251764736" arcsize="10923f" fillcolor="white [3201]" strokecolor="#438086 [3205]" strokeweight="2.5pt">
            <v:shadow color="#868686"/>
            <v:textbox>
              <w:txbxContent>
                <w:p w:rsidR="000654FD" w:rsidRPr="00360147" w:rsidRDefault="000654FD" w:rsidP="00BC1FC7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360147">
                    <w:rPr>
                      <w:b/>
                      <w:sz w:val="22"/>
                      <w:szCs w:val="22"/>
                    </w:rPr>
                    <w:t>PTGO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roundrect id="_x0000_s1165" style="position:absolute;margin-left:165pt;margin-top:16.75pt;width:106.2pt;height:38.25pt;z-index:251763712" arcsize="10923f" fillcolor="white [3201]" strokecolor="#438086 [3205]" strokeweight="2.5pt">
            <v:shadow color="#868686"/>
            <v:textbox>
              <w:txbxContent>
                <w:p w:rsidR="000654FD" w:rsidRPr="00170FF6" w:rsidRDefault="000654FD" w:rsidP="00BC1FC7">
                  <w:pPr>
                    <w:jc w:val="center"/>
                  </w:pPr>
                  <w:r w:rsidRPr="00360147">
                    <w:rPr>
                      <w:b/>
                      <w:sz w:val="22"/>
                      <w:szCs w:val="22"/>
                    </w:rPr>
                    <w:t>Glicemia &lt; 126</w:t>
                  </w:r>
                  <w:r>
                    <w:t xml:space="preserve">  mg/dl</w:t>
                  </w:r>
                </w:p>
              </w:txbxContent>
            </v:textbox>
          </v:roundrect>
        </w:pict>
      </w:r>
    </w:p>
    <w:p w:rsidR="00C3147C" w:rsidRPr="00661364" w:rsidRDefault="007C4B84" w:rsidP="00AC6D63">
      <w:pPr>
        <w:rPr>
          <w:lang w:eastAsia="pt-PT" w:bidi="ar-SA"/>
        </w:rPr>
      </w:pPr>
      <w:r>
        <w:rPr>
          <w:noProof/>
          <w:lang w:eastAsia="pt-PT" w:bidi="ar-SA"/>
        </w:rPr>
        <w:pict>
          <v:shape id="_x0000_s1191" type="#_x0000_t32" style="position:absolute;margin-left:140.7pt;margin-top:15.2pt;width:24.3pt;height:0;flip:x;z-index:251785216" o:connectortype="straight">
            <v:stroke endarrow="block"/>
          </v:shape>
        </w:pict>
      </w:r>
    </w:p>
    <w:p w:rsidR="00C3147C" w:rsidRPr="00661364" w:rsidRDefault="007C4B84" w:rsidP="00AC6D63">
      <w:pPr>
        <w:rPr>
          <w:lang w:eastAsia="pt-PT" w:bidi="ar-SA"/>
        </w:rPr>
      </w:pPr>
      <w:r>
        <w:rPr>
          <w:noProof/>
          <w:lang w:eastAsia="pt-PT" w:bidi="ar-SA"/>
        </w:rPr>
        <w:pict>
          <v:shape id="_x0000_s1194" type="#_x0000_t32" style="position:absolute;margin-left:67.95pt;margin-top:19.65pt;width:103.5pt;height:27pt;z-index:251788288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193" type="#_x0000_t32" style="position:absolute;margin-left:11.7pt;margin-top:19.65pt;width:54.75pt;height:27pt;flip:x;z-index:251787264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192" type="#_x0000_t32" style="position:absolute;margin-left:66.45pt;margin-top:19.65pt;width:1.5pt;height:27pt;z-index:251786240" o:connectortype="straight">
            <v:stroke endarrow="block"/>
          </v:shape>
        </w:pict>
      </w:r>
    </w:p>
    <w:p w:rsidR="00C3147C" w:rsidRPr="00661364" w:rsidRDefault="007C4B84" w:rsidP="00AC6D63">
      <w:pPr>
        <w:rPr>
          <w:lang w:eastAsia="pt-PT" w:bidi="ar-SA"/>
        </w:rPr>
      </w:pPr>
      <w:r>
        <w:rPr>
          <w:noProof/>
          <w:lang w:eastAsia="pt-PT" w:bidi="ar-SA"/>
        </w:rPr>
        <w:pict>
          <v:roundrect id="_x0000_s1168" style="position:absolute;margin-left:-22.05pt;margin-top:22.6pt;width:52.5pt;height:45.75pt;z-index:251765760" arcsize="10923f" fillcolor="white [3201]" strokecolor="#438086 [3205]" strokeweight="2.5pt">
            <v:shadow color="#868686"/>
            <v:textbox>
              <w:txbxContent>
                <w:p w:rsidR="000654FD" w:rsidRPr="00360147" w:rsidRDefault="000654FD" w:rsidP="00BC1FC7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360147">
                    <w:rPr>
                      <w:b/>
                      <w:sz w:val="22"/>
                      <w:szCs w:val="22"/>
                    </w:rPr>
                    <w:t>&lt; 140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roundrect id="_x0000_s1169" style="position:absolute;margin-left:45.45pt;margin-top:22.6pt;width:81.75pt;height:50.25pt;z-index:251766784" arcsize="10923f" fillcolor="white [3201]" strokecolor="#438086 [3205]" strokeweight="2.5pt">
            <v:shadow color="#868686"/>
            <v:textbox>
              <w:txbxContent>
                <w:p w:rsidR="000654FD" w:rsidRPr="00360147" w:rsidRDefault="000654FD" w:rsidP="00BC1FC7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360147">
                    <w:rPr>
                      <w:b/>
                      <w:sz w:val="22"/>
                      <w:szCs w:val="22"/>
                    </w:rPr>
                    <w:t>≥ 140 e &lt; 200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roundrect id="_x0000_s1170" style="position:absolute;margin-left:145.95pt;margin-top:22.6pt;width:68.3pt;height:36pt;z-index:251767808" arcsize="10923f" fillcolor="white [3201]" strokecolor="#438086 [3205]" strokeweight="2.5pt">
            <v:shadow color="#868686"/>
            <v:textbox>
              <w:txbxContent>
                <w:p w:rsidR="000654FD" w:rsidRPr="00360147" w:rsidRDefault="000654FD" w:rsidP="00BC1FC7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360147">
                    <w:rPr>
                      <w:b/>
                      <w:sz w:val="22"/>
                      <w:szCs w:val="22"/>
                    </w:rPr>
                    <w:t>≥ 200</w:t>
                  </w:r>
                </w:p>
              </w:txbxContent>
            </v:textbox>
          </v:roundrect>
        </w:pict>
      </w:r>
    </w:p>
    <w:p w:rsidR="00C3147C" w:rsidRPr="00661364" w:rsidRDefault="00C3147C" w:rsidP="00AC6D63">
      <w:pPr>
        <w:rPr>
          <w:lang w:eastAsia="pt-PT" w:bidi="ar-SA"/>
        </w:rPr>
      </w:pPr>
    </w:p>
    <w:p w:rsidR="00C3147C" w:rsidRPr="00661364" w:rsidRDefault="007C4B84" w:rsidP="00AC6D63">
      <w:pPr>
        <w:rPr>
          <w:lang w:eastAsia="pt-PT" w:bidi="ar-SA"/>
        </w:rPr>
      </w:pPr>
      <w:r>
        <w:rPr>
          <w:noProof/>
          <w:lang w:eastAsia="pt-PT" w:bidi="ar-SA"/>
        </w:rPr>
        <w:pict>
          <v:shape id="_x0000_s1197" type="#_x0000_t32" style="position:absolute;margin-left:-.3pt;margin-top:20.3pt;width:0;height:21pt;z-index:251791360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195" type="#_x0000_t32" style="position:absolute;margin-left:186.45pt;margin-top:10.55pt;width:.75pt;height:39.75pt;z-index:251789312" o:connectortype="straight">
            <v:stroke endarrow="block"/>
          </v:shape>
        </w:pict>
      </w:r>
    </w:p>
    <w:p w:rsidR="00C3147C" w:rsidRDefault="007C4B84" w:rsidP="00AC6D63">
      <w:pPr>
        <w:rPr>
          <w:lang w:eastAsia="pt-PT" w:bidi="ar-SA"/>
        </w:rPr>
      </w:pPr>
      <w:r>
        <w:rPr>
          <w:noProof/>
          <w:lang w:eastAsia="pt-PT" w:bidi="ar-SA"/>
        </w:rPr>
        <w:pict>
          <v:shape id="_x0000_s1196" type="#_x0000_t32" style="position:absolute;margin-left:84.45pt;margin-top:.75pt;width:0;height:25.5pt;z-index:251790336" o:connectortype="straight">
            <v:stroke endarrow="block"/>
          </v:shape>
        </w:pict>
      </w:r>
      <w:r>
        <w:rPr>
          <w:noProof/>
          <w:lang w:eastAsia="pt-PT" w:bidi="ar-SA"/>
        </w:rPr>
        <w:pict>
          <v:roundrect id="_x0000_s1173" style="position:absolute;margin-left:-28.05pt;margin-top:17.25pt;width:78pt;height:60pt;z-index:251770880" arcsize="10923f" fillcolor="white [3201]" strokecolor="#438086 [3205]" strokeweight="2.5pt">
            <v:shadow color="#868686"/>
            <v:textbox>
              <w:txbxContent>
                <w:p w:rsidR="000654FD" w:rsidRPr="00360147" w:rsidRDefault="000654FD" w:rsidP="00BC1FC7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360147">
                    <w:rPr>
                      <w:b/>
                      <w:sz w:val="22"/>
                      <w:szCs w:val="22"/>
                    </w:rPr>
                    <w:t>Intervenção Anual</w:t>
                  </w:r>
                </w:p>
              </w:txbxContent>
            </v:textbox>
          </v:roundrect>
        </w:pict>
      </w:r>
    </w:p>
    <w:p w:rsidR="00170FF6" w:rsidRDefault="007C4B84" w:rsidP="00AC6D63">
      <w:pPr>
        <w:rPr>
          <w:lang w:eastAsia="pt-PT" w:bidi="ar-SA"/>
        </w:rPr>
      </w:pPr>
      <w:r>
        <w:rPr>
          <w:noProof/>
          <w:lang w:eastAsia="pt-PT" w:bidi="ar-SA"/>
        </w:rPr>
        <w:pict>
          <v:roundrect id="_x0000_s1263" style="position:absolute;margin-left:305.7pt;margin-top:7.45pt;width:166.5pt;height:1in;z-index:251843584" arcsize="10923f" stroked="f">
            <v:textbox>
              <w:txbxContent>
                <w:p w:rsidR="000654FD" w:rsidRPr="007E2A3E" w:rsidRDefault="000654FD" w:rsidP="007E2A3E">
                  <w:pPr>
                    <w:jc w:val="center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7E2A3E">
                    <w:rPr>
                      <w:sz w:val="22"/>
                      <w:szCs w:val="22"/>
                      <w:lang w:val="en-US"/>
                    </w:rPr>
                    <w:t>Fig. 1</w:t>
                  </w:r>
                  <w:r w:rsidRPr="007E2A3E">
                    <w:rPr>
                      <w:lang w:val="en-US"/>
                    </w:rPr>
                    <w:t>-</w:t>
                  </w:r>
                  <w:r w:rsidRPr="007E2A3E">
                    <w:rPr>
                      <w:b/>
                      <w:sz w:val="22"/>
                      <w:szCs w:val="22"/>
                      <w:lang w:val="en-US"/>
                    </w:rPr>
                    <w:t xml:space="preserve"> Finish Diabetes Risk Score/</w:t>
                  </w:r>
                  <w:r>
                    <w:rPr>
                      <w:b/>
                      <w:sz w:val="22"/>
                      <w:szCs w:val="22"/>
                      <w:lang w:val="en-US"/>
                    </w:rPr>
                    <w:t xml:space="preserve"> Procedimentos</w:t>
                  </w:r>
                </w:p>
                <w:p w:rsidR="000654FD" w:rsidRPr="007E2A3E" w:rsidRDefault="000654FD">
                  <w:pPr>
                    <w:rPr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roundrect id="_x0000_s1172" style="position:absolute;margin-left:58.2pt;margin-top:2.2pt;width:72.75pt;height:39.75pt;z-index:251769856" arcsize="10923f" fillcolor="white [3201]" strokecolor="#438086 [3205]" strokeweight="2.5pt">
            <v:shadow color="#868686"/>
            <v:textbox>
              <w:txbxContent>
                <w:p w:rsidR="000654FD" w:rsidRPr="00360147" w:rsidRDefault="000654FD" w:rsidP="00BC1FC7">
                  <w:pPr>
                    <w:jc w:val="center"/>
                    <w:rPr>
                      <w:b/>
                    </w:rPr>
                  </w:pPr>
                  <w:r w:rsidRPr="00360147">
                    <w:rPr>
                      <w:b/>
                    </w:rPr>
                    <w:t>TDG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roundrect id="_x0000_s1171" style="position:absolute;margin-left:159.45pt;margin-top:2.2pt;width:75pt;height:35.25pt;z-index:251768832" arcsize="10923f" fillcolor="white [3201]" strokecolor="#438086 [3205]" strokeweight="2.5pt">
            <v:shadow color="#868686"/>
            <v:textbox>
              <w:txbxContent>
                <w:p w:rsidR="000654FD" w:rsidRPr="00360147" w:rsidRDefault="000654FD" w:rsidP="00BC1FC7">
                  <w:pPr>
                    <w:jc w:val="center"/>
                    <w:rPr>
                      <w:b/>
                    </w:rPr>
                  </w:pPr>
                  <w:r w:rsidRPr="00360147">
                    <w:rPr>
                      <w:b/>
                    </w:rPr>
                    <w:t>DM</w:t>
                  </w:r>
                </w:p>
              </w:txbxContent>
            </v:textbox>
          </v:roundrect>
        </w:pict>
      </w:r>
    </w:p>
    <w:p w:rsidR="00170FF6" w:rsidRPr="00661364" w:rsidRDefault="00170FF6" w:rsidP="00AC6D63">
      <w:pPr>
        <w:rPr>
          <w:lang w:eastAsia="pt-PT" w:bidi="ar-SA"/>
        </w:rPr>
      </w:pPr>
    </w:p>
    <w:p w:rsidR="00C3147C" w:rsidRPr="00661364" w:rsidRDefault="00C3147C" w:rsidP="00AC6D63">
      <w:pPr>
        <w:rPr>
          <w:lang w:eastAsia="pt-PT" w:bidi="ar-SA"/>
        </w:rPr>
      </w:pPr>
    </w:p>
    <w:p w:rsidR="00C3147C" w:rsidRPr="00661364" w:rsidRDefault="00C3147C" w:rsidP="00AC6D63">
      <w:pPr>
        <w:rPr>
          <w:lang w:eastAsia="pt-PT" w:bidi="ar-SA"/>
        </w:rPr>
      </w:pPr>
    </w:p>
    <w:p w:rsidR="0087481C" w:rsidRDefault="0087481C" w:rsidP="005748CB">
      <w:pPr>
        <w:pStyle w:val="Ttulo2"/>
        <w:jc w:val="center"/>
        <w:rPr>
          <w:lang w:eastAsia="pt-PT" w:bidi="ar-SA"/>
        </w:rPr>
      </w:pPr>
      <w:bookmarkStart w:id="18" w:name="_Toc379208307"/>
      <w:r>
        <w:rPr>
          <w:lang w:eastAsia="pt-PT" w:bidi="ar-SA"/>
        </w:rPr>
        <w:t>Registos</w:t>
      </w:r>
      <w:bookmarkEnd w:id="18"/>
    </w:p>
    <w:p w:rsidR="00EC2F15" w:rsidRDefault="00EC2F15" w:rsidP="00AC6D63">
      <w:pPr>
        <w:rPr>
          <w:lang w:eastAsia="pt-PT" w:bidi="ar-SA"/>
        </w:rPr>
      </w:pPr>
    </w:p>
    <w:p w:rsidR="00EC2F15" w:rsidRDefault="00EC2F15" w:rsidP="00AC6D63">
      <w:pPr>
        <w:rPr>
          <w:lang w:eastAsia="pt-PT" w:bidi="ar-SA"/>
        </w:rPr>
      </w:pPr>
    </w:p>
    <w:tbl>
      <w:tblPr>
        <w:tblStyle w:val="ListaClara-Cor11"/>
        <w:tblpPr w:leftFromText="141" w:rightFromText="141" w:vertAnchor="text" w:horzAnchor="margin" w:tblpXSpec="center" w:tblpY="-610"/>
        <w:tblW w:w="0" w:type="auto"/>
        <w:tblLook w:val="04A0"/>
      </w:tblPr>
      <w:tblGrid>
        <w:gridCol w:w="2092"/>
        <w:gridCol w:w="4962"/>
      </w:tblGrid>
      <w:tr w:rsidR="0087481C" w:rsidRPr="00804835" w:rsidTr="007B4D1A">
        <w:trPr>
          <w:cnfStyle w:val="100000000000"/>
          <w:trHeight w:val="516"/>
        </w:trPr>
        <w:tc>
          <w:tcPr>
            <w:cnfStyle w:val="001000000000"/>
            <w:tcW w:w="2092" w:type="dxa"/>
            <w:vAlign w:val="center"/>
          </w:tcPr>
          <w:p w:rsidR="0087481C" w:rsidRPr="005748CB" w:rsidRDefault="0087481C" w:rsidP="007B4D1A">
            <w:pPr>
              <w:jc w:val="center"/>
              <w:rPr>
                <w:sz w:val="22"/>
                <w:szCs w:val="22"/>
                <w:lang w:eastAsia="pt-PT" w:bidi="ar-SA"/>
              </w:rPr>
            </w:pPr>
            <w:r w:rsidRPr="005748CB">
              <w:rPr>
                <w:sz w:val="22"/>
                <w:szCs w:val="22"/>
                <w:lang w:eastAsia="pt-PT" w:bidi="ar-SA"/>
              </w:rPr>
              <w:t>Registos</w:t>
            </w:r>
          </w:p>
        </w:tc>
        <w:tc>
          <w:tcPr>
            <w:tcW w:w="4962" w:type="dxa"/>
            <w:vAlign w:val="center"/>
          </w:tcPr>
          <w:p w:rsidR="0087481C" w:rsidRPr="005748CB" w:rsidRDefault="0087481C" w:rsidP="007B4D1A">
            <w:pPr>
              <w:jc w:val="center"/>
              <w:cnfStyle w:val="100000000000"/>
              <w:rPr>
                <w:sz w:val="22"/>
                <w:szCs w:val="22"/>
                <w:lang w:eastAsia="pt-PT" w:bidi="ar-SA"/>
              </w:rPr>
            </w:pPr>
            <w:r w:rsidRPr="005748CB">
              <w:rPr>
                <w:sz w:val="22"/>
                <w:szCs w:val="22"/>
                <w:lang w:eastAsia="pt-PT" w:bidi="ar-SA"/>
              </w:rPr>
              <w:t>No processo clinico do MF e EF:</w:t>
            </w:r>
          </w:p>
          <w:p w:rsidR="00DE7CBE" w:rsidRPr="00E77AA1" w:rsidRDefault="00DE7CBE" w:rsidP="00DE7CBE">
            <w:pPr>
              <w:pStyle w:val="PargrafodaLista"/>
              <w:cnfStyle w:val="100000000000"/>
              <w:rPr>
                <w:sz w:val="22"/>
                <w:szCs w:val="22"/>
                <w:lang w:eastAsia="pt-PT" w:bidi="ar-SA"/>
              </w:rPr>
            </w:pPr>
          </w:p>
          <w:p w:rsidR="0087481C" w:rsidRDefault="0087481C" w:rsidP="006328B1">
            <w:pPr>
              <w:pStyle w:val="PargrafodaLista"/>
              <w:numPr>
                <w:ilvl w:val="0"/>
                <w:numId w:val="9"/>
              </w:numPr>
              <w:jc w:val="center"/>
              <w:cnfStyle w:val="100000000000"/>
              <w:rPr>
                <w:sz w:val="22"/>
                <w:szCs w:val="22"/>
                <w:lang w:eastAsia="pt-PT" w:bidi="ar-SA"/>
              </w:rPr>
            </w:pPr>
            <w:r w:rsidRPr="005748CB">
              <w:rPr>
                <w:sz w:val="22"/>
                <w:szCs w:val="22"/>
                <w:lang w:eastAsia="pt-PT" w:bidi="ar-SA"/>
              </w:rPr>
              <w:t>Pontuação Obtida</w:t>
            </w:r>
          </w:p>
          <w:p w:rsidR="005748CB" w:rsidRPr="005748CB" w:rsidRDefault="005748CB" w:rsidP="005748CB">
            <w:pPr>
              <w:pStyle w:val="PargrafodaLista"/>
              <w:cnfStyle w:val="100000000000"/>
              <w:rPr>
                <w:sz w:val="22"/>
                <w:szCs w:val="22"/>
                <w:lang w:eastAsia="pt-PT" w:bidi="ar-SA"/>
              </w:rPr>
            </w:pPr>
          </w:p>
          <w:p w:rsidR="0087481C" w:rsidRPr="005748CB" w:rsidRDefault="0087481C" w:rsidP="007B4D1A">
            <w:pPr>
              <w:ind w:left="360"/>
              <w:jc w:val="center"/>
              <w:cnfStyle w:val="100000000000"/>
              <w:rPr>
                <w:sz w:val="22"/>
                <w:szCs w:val="22"/>
                <w:lang w:eastAsia="pt-PT" w:bidi="ar-SA"/>
              </w:rPr>
            </w:pPr>
            <w:r w:rsidRPr="005748CB">
              <w:rPr>
                <w:sz w:val="22"/>
                <w:szCs w:val="22"/>
                <w:lang w:eastAsia="pt-PT" w:bidi="ar-SA"/>
              </w:rPr>
              <w:t>b.  Respetivo Plano de monitorização</w:t>
            </w:r>
          </w:p>
        </w:tc>
      </w:tr>
    </w:tbl>
    <w:p w:rsidR="0087481C" w:rsidRDefault="0087481C" w:rsidP="00DD51F0">
      <w:pPr>
        <w:pStyle w:val="Ttulo"/>
        <w:rPr>
          <w:rFonts w:eastAsia="Times New Roman"/>
          <w:lang w:eastAsia="pt-PT" w:bidi="ar-SA"/>
        </w:rPr>
      </w:pPr>
    </w:p>
    <w:p w:rsidR="009C618F" w:rsidRDefault="007D49BD" w:rsidP="00D10A03">
      <w:pPr>
        <w:pStyle w:val="Ttulo1"/>
        <w:rPr>
          <w:rFonts w:eastAsia="Times New Roman"/>
          <w:lang w:eastAsia="pt-PT" w:bidi="ar-SA"/>
        </w:rPr>
      </w:pPr>
      <w:bookmarkStart w:id="19" w:name="_Toc379208308"/>
      <w:r w:rsidRPr="00DD51F0">
        <w:rPr>
          <w:rFonts w:eastAsia="Times New Roman"/>
          <w:lang w:eastAsia="pt-PT" w:bidi="ar-SA"/>
        </w:rPr>
        <w:t>Diagnó</w:t>
      </w:r>
      <w:r w:rsidR="00415DCF" w:rsidRPr="00DD51F0">
        <w:rPr>
          <w:rFonts w:eastAsia="Times New Roman"/>
          <w:lang w:eastAsia="pt-PT" w:bidi="ar-SA"/>
        </w:rPr>
        <w:t>stico</w:t>
      </w:r>
      <w:r w:rsidR="0058227D" w:rsidRPr="00DD51F0">
        <w:rPr>
          <w:rFonts w:eastAsia="Times New Roman"/>
          <w:lang w:eastAsia="pt-PT" w:bidi="ar-SA"/>
        </w:rPr>
        <w:t xml:space="preserve"> (Noc 2/2011)</w:t>
      </w:r>
      <w:bookmarkEnd w:id="19"/>
      <w:r w:rsidR="003B2845">
        <w:rPr>
          <w:rStyle w:val="Refdenotaderodap"/>
          <w:rFonts w:eastAsia="Times New Roman"/>
          <w:lang w:eastAsia="pt-PT" w:bidi="ar-SA"/>
        </w:rPr>
        <w:footnoteReference w:id="3"/>
      </w:r>
    </w:p>
    <w:p w:rsidR="00D10A03" w:rsidRPr="00D10A03" w:rsidRDefault="007C4B84" w:rsidP="00D10A03">
      <w:pPr>
        <w:rPr>
          <w:lang w:eastAsia="pt-PT" w:bidi="ar-SA"/>
        </w:rPr>
      </w:pPr>
      <w:r>
        <w:rPr>
          <w:noProof/>
          <w:lang w:eastAsia="pt-PT" w:bidi="ar-SA"/>
        </w:rPr>
        <w:pict>
          <v:roundrect id="_x0000_s1030" style="position:absolute;margin-left:2in;margin-top:22.5pt;width:145.2pt;height:36pt;z-index:251661312" arcsize="10923f" fillcolor="#d5e8ea [661]">
            <v:textbox style="mso-next-textbox:#_x0000_s1030">
              <w:txbxContent>
                <w:p w:rsidR="000654FD" w:rsidRPr="00D10A03" w:rsidRDefault="000654FD" w:rsidP="00B46537">
                  <w:pPr>
                    <w:rPr>
                      <w:b/>
                      <w:sz w:val="22"/>
                      <w:szCs w:val="22"/>
                    </w:rPr>
                  </w:pPr>
                  <w:r w:rsidRPr="00D10A03">
                    <w:rPr>
                      <w:b/>
                      <w:sz w:val="22"/>
                      <w:szCs w:val="22"/>
                    </w:rPr>
                    <w:t>Glicémia Jejum ( J</w:t>
                  </w:r>
                  <w:r w:rsidRPr="00D10A03">
                    <w:rPr>
                      <w:rFonts w:cs="Arial"/>
                      <w:b/>
                      <w:sz w:val="22"/>
                      <w:szCs w:val="22"/>
                    </w:rPr>
                    <w:t>≥</w:t>
                  </w:r>
                  <w:r w:rsidRPr="00D10A03">
                    <w:rPr>
                      <w:b/>
                      <w:sz w:val="22"/>
                      <w:szCs w:val="22"/>
                    </w:rPr>
                    <w:t xml:space="preserve"> 8 h) 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roundrect id="_x0000_s1026" style="position:absolute;margin-left:-55.05pt;margin-top:17.65pt;width:117pt;height:31.5pt;z-index:251658240" arcsize="10923f" fillcolor="#ffc000">
            <v:textbox style="mso-next-textbox:#_x0000_s1026">
              <w:txbxContent>
                <w:p w:rsidR="000654FD" w:rsidRPr="00D10A03" w:rsidRDefault="000654FD" w:rsidP="00926637">
                  <w:pPr>
                    <w:rPr>
                      <w:b/>
                      <w:sz w:val="22"/>
                      <w:szCs w:val="22"/>
                    </w:rPr>
                  </w:pPr>
                  <w:r w:rsidRPr="00D10A03">
                    <w:rPr>
                      <w:b/>
                      <w:sz w:val="22"/>
                      <w:szCs w:val="22"/>
                    </w:rPr>
                    <w:t xml:space="preserve">Sintomas Clássicos 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rect id="_x0000_s1199" style="position:absolute;margin-left:-64.8pt;margin-top:11.6pt;width:559.5pt;height:453pt;z-index:251657215"/>
        </w:pict>
      </w:r>
    </w:p>
    <w:p w:rsidR="00B46537" w:rsidRPr="00E77E84" w:rsidRDefault="007C4B84" w:rsidP="00B46537">
      <w:pPr>
        <w:rPr>
          <w:lang w:eastAsia="pt-PT" w:bidi="ar-SA"/>
        </w:rPr>
      </w:pPr>
      <w:r>
        <w:rPr>
          <w:noProof/>
          <w:lang w:eastAsia="pt-PT" w:bidi="ar-SA"/>
        </w:rPr>
        <w:pict>
          <v:roundrect id="_x0000_s1028" style="position:absolute;margin-left:373.95pt;margin-top:4.15pt;width:102.75pt;height:37.1pt;z-index:251659264" arcsize="10923f" fillcolor="#c7c7c7 [2894]">
            <v:textbox style="mso-next-textbox:#_x0000_s1028">
              <w:txbxContent>
                <w:p w:rsidR="000654FD" w:rsidRPr="00D10A03" w:rsidRDefault="000654FD" w:rsidP="004C4DC1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D10A03">
                    <w:rPr>
                      <w:b/>
                      <w:sz w:val="22"/>
                      <w:szCs w:val="22"/>
                    </w:rPr>
                    <w:t>Assintomático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shape id="_x0000_s1204" type="#_x0000_t32" style="position:absolute;margin-left:61.95pt;margin-top:8.25pt;width:82.05pt;height:0;z-index:251795456" o:connectortype="straight">
            <v:stroke endarrow="block"/>
          </v:shape>
        </w:pict>
      </w:r>
    </w:p>
    <w:p w:rsidR="00B46537" w:rsidRPr="00E77E84" w:rsidRDefault="007C4B84" w:rsidP="00B46537">
      <w:pPr>
        <w:rPr>
          <w:lang w:eastAsia="pt-PT" w:bidi="ar-SA"/>
        </w:rPr>
      </w:pPr>
      <w:r>
        <w:rPr>
          <w:noProof/>
          <w:lang w:eastAsia="pt-PT" w:bidi="ar-SA"/>
        </w:rPr>
        <w:pict>
          <v:shape id="_x0000_s1220" type="#_x0000_t32" style="position:absolute;margin-left:427.2pt;margin-top:20.95pt;width:.75pt;height:47.25pt;flip:x;z-index:251808768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207" type="#_x0000_t32" style="position:absolute;margin-left:216.45pt;margin-top:10.45pt;width:95.25pt;height:25.95pt;z-index:251798528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206" type="#_x0000_t32" style="position:absolute;margin-left:133.2pt;margin-top:10.45pt;width:83.25pt;height:25.95pt;flip:x;z-index:251797504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205" type="#_x0000_t32" style="position:absolute;margin-left:216.45pt;margin-top:10.45pt;width:.75pt;height:25.95pt;z-index:251796480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052" type="#_x0000_t32" style="position:absolute;margin-left:-4.05pt;margin-top:1.1pt;width:.05pt;height:35.3pt;z-index:251677696" o:connectortype="straight">
            <v:stroke endarrow="block"/>
          </v:shape>
        </w:pict>
      </w:r>
    </w:p>
    <w:p w:rsidR="00B46537" w:rsidRPr="00E77E84" w:rsidRDefault="007C4B84" w:rsidP="00B46537">
      <w:pPr>
        <w:rPr>
          <w:lang w:eastAsia="pt-PT" w:bidi="ar-SA"/>
        </w:rPr>
      </w:pPr>
      <w:r>
        <w:rPr>
          <w:noProof/>
          <w:lang w:eastAsia="pt-PT" w:bidi="ar-SA"/>
        </w:rPr>
        <w:pict>
          <v:roundrect id="_x0000_s1035" style="position:absolute;margin-left:279pt;margin-top:12.35pt;width:73.2pt;height:49.8pt;z-index:251665408" arcsize="10923f" fillcolor="#9dbdd2 [1945]">
            <v:textbox style="mso-next-textbox:#_x0000_s1035">
              <w:txbxContent>
                <w:p w:rsidR="000654FD" w:rsidRPr="00D10A03" w:rsidRDefault="000654FD" w:rsidP="00926637">
                  <w:pPr>
                    <w:rPr>
                      <w:b/>
                      <w:sz w:val="22"/>
                      <w:szCs w:val="22"/>
                    </w:rPr>
                  </w:pPr>
                  <w:r w:rsidRPr="00D10A03">
                    <w:rPr>
                      <w:rFonts w:cs="Arial"/>
                      <w:b/>
                      <w:sz w:val="22"/>
                      <w:szCs w:val="22"/>
                    </w:rPr>
                    <w:t>≥</w:t>
                  </w:r>
                  <w:r w:rsidRPr="00D10A03">
                    <w:rPr>
                      <w:b/>
                      <w:sz w:val="22"/>
                      <w:szCs w:val="22"/>
                    </w:rPr>
                    <w:t>126 mg/dl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roundrect id="_x0000_s1032" style="position:absolute;margin-left:180pt;margin-top:12.35pt;width:90pt;height:49.8pt;z-index:251663360" arcsize="10923f" fillcolor="#9dbdd2 [1945]">
            <v:textbox style="mso-next-textbox:#_x0000_s1032">
              <w:txbxContent>
                <w:p w:rsidR="000654FD" w:rsidRPr="00D10A03" w:rsidRDefault="000654FD" w:rsidP="004C4DC1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D10A03">
                    <w:rPr>
                      <w:rFonts w:cs="Arial"/>
                      <w:b/>
                      <w:sz w:val="22"/>
                      <w:szCs w:val="22"/>
                    </w:rPr>
                    <w:t>≥</w:t>
                  </w:r>
                  <w:r w:rsidRPr="00D10A03">
                    <w:rPr>
                      <w:b/>
                      <w:sz w:val="22"/>
                      <w:szCs w:val="22"/>
                    </w:rPr>
                    <w:t xml:space="preserve">110 e </w:t>
                  </w:r>
                  <w:r w:rsidRPr="00D10A03">
                    <w:rPr>
                      <w:rFonts w:cs="Arial"/>
                      <w:b/>
                      <w:sz w:val="22"/>
                      <w:szCs w:val="22"/>
                    </w:rPr>
                    <w:t>&lt;</w:t>
                  </w:r>
                  <w:r w:rsidRPr="00D10A03">
                    <w:rPr>
                      <w:b/>
                      <w:sz w:val="22"/>
                      <w:szCs w:val="22"/>
                    </w:rPr>
                    <w:t xml:space="preserve"> 126  (AGJ)</w:t>
                  </w:r>
                </w:p>
                <w:p w:rsidR="000654FD" w:rsidRPr="008E01D6" w:rsidRDefault="000654FD" w:rsidP="008E01D6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AGJ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roundrect id="_x0000_s1046" style="position:absolute;margin-left:94.2pt;margin-top:12.35pt;width:76.8pt;height:49.8pt;z-index:251671552" arcsize="10923f" fillcolor="#9dbdd2 [1945]">
            <v:textbox style="mso-next-textbox:#_x0000_s1046">
              <w:txbxContent>
                <w:p w:rsidR="000654FD" w:rsidRPr="00D10A03" w:rsidRDefault="000654FD" w:rsidP="004C4DC1">
                  <w:pPr>
                    <w:rPr>
                      <w:b/>
                      <w:sz w:val="22"/>
                      <w:szCs w:val="22"/>
                    </w:rPr>
                  </w:pPr>
                  <w:r w:rsidRPr="00D10A03">
                    <w:rPr>
                      <w:rFonts w:cs="Arial"/>
                      <w:b/>
                      <w:sz w:val="22"/>
                      <w:szCs w:val="22"/>
                    </w:rPr>
                    <w:t>&lt;</w:t>
                  </w:r>
                  <w:r w:rsidRPr="00D10A03">
                    <w:rPr>
                      <w:b/>
                      <w:sz w:val="22"/>
                      <w:szCs w:val="22"/>
                    </w:rPr>
                    <w:t>110 mg /dl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roundrect id="_x0000_s1029" style="position:absolute;margin-left:-55.05pt;margin-top:12.35pt;width:117pt;height:54.3pt;z-index:251660288" arcsize="10923f" fillcolor="#f5dfd3 [663]">
            <v:textbox style="mso-next-textbox:#_x0000_s1029">
              <w:txbxContent>
                <w:p w:rsidR="000654FD" w:rsidRPr="00D10A03" w:rsidRDefault="000654FD" w:rsidP="00B46537">
                  <w:pPr>
                    <w:rPr>
                      <w:b/>
                      <w:sz w:val="22"/>
                      <w:szCs w:val="22"/>
                    </w:rPr>
                  </w:pPr>
                  <w:r w:rsidRPr="00D10A03">
                    <w:rPr>
                      <w:b/>
                      <w:sz w:val="22"/>
                      <w:szCs w:val="22"/>
                    </w:rPr>
                    <w:t xml:space="preserve">Glicemia  ocasional </w:t>
                  </w:r>
                  <w:r w:rsidRPr="00D10A03">
                    <w:rPr>
                      <w:rFonts w:cs="Arial"/>
                      <w:b/>
                      <w:sz w:val="22"/>
                      <w:szCs w:val="22"/>
                    </w:rPr>
                    <w:t>≥</w:t>
                  </w:r>
                  <w:r w:rsidRPr="00D10A03">
                    <w:rPr>
                      <w:b/>
                      <w:sz w:val="22"/>
                      <w:szCs w:val="22"/>
                    </w:rPr>
                    <w:t xml:space="preserve"> 200 </w:t>
                  </w:r>
                </w:p>
              </w:txbxContent>
            </v:textbox>
          </v:roundrect>
        </w:pict>
      </w:r>
    </w:p>
    <w:p w:rsidR="00B46537" w:rsidRPr="00E77E84" w:rsidRDefault="007C4B84" w:rsidP="00B46537">
      <w:pPr>
        <w:rPr>
          <w:lang w:eastAsia="pt-PT" w:bidi="ar-SA"/>
        </w:rPr>
      </w:pPr>
      <w:r>
        <w:rPr>
          <w:noProof/>
          <w:lang w:eastAsia="pt-PT" w:bidi="ar-SA"/>
        </w:rPr>
        <w:pict>
          <v:roundrect id="_x0000_s1031" style="position:absolute;margin-left:379.95pt;margin-top:20.1pt;width:85.5pt;height:47.25pt;z-index:251662336" arcsize="10923f" fillcolor="#eddaed [662]">
            <v:textbox style="mso-next-textbox:#_x0000_s1031">
              <w:txbxContent>
                <w:p w:rsidR="000654FD" w:rsidRPr="00D10A03" w:rsidRDefault="000654FD" w:rsidP="00B46537">
                  <w:pPr>
                    <w:rPr>
                      <w:b/>
                      <w:sz w:val="22"/>
                      <w:szCs w:val="22"/>
                    </w:rPr>
                  </w:pPr>
                  <w:r w:rsidRPr="00D10A03">
                    <w:rPr>
                      <w:b/>
                      <w:sz w:val="22"/>
                      <w:szCs w:val="22"/>
                    </w:rPr>
                    <w:t>Hb A1C</w:t>
                  </w:r>
                  <w:r w:rsidRPr="00D10A03">
                    <w:rPr>
                      <w:rFonts w:cs="Arial"/>
                      <w:b/>
                      <w:sz w:val="22"/>
                      <w:szCs w:val="22"/>
                    </w:rPr>
                    <w:t>≥</w:t>
                  </w:r>
                  <w:r w:rsidRPr="00D10A03">
                    <w:rPr>
                      <w:b/>
                      <w:sz w:val="22"/>
                      <w:szCs w:val="22"/>
                    </w:rPr>
                    <w:t>6,5%</w:t>
                  </w:r>
                </w:p>
              </w:txbxContent>
            </v:textbox>
          </v:roundrect>
        </w:pict>
      </w:r>
    </w:p>
    <w:p w:rsidR="00B46537" w:rsidRPr="00E77E84" w:rsidRDefault="007C4B84" w:rsidP="00B46537">
      <w:pPr>
        <w:rPr>
          <w:lang w:eastAsia="pt-PT" w:bidi="ar-SA"/>
        </w:rPr>
      </w:pPr>
      <w:r>
        <w:rPr>
          <w:noProof/>
          <w:lang w:eastAsia="pt-PT" w:bidi="ar-SA"/>
        </w:rPr>
        <w:pict>
          <v:shape id="_x0000_s1208" type="#_x0000_t32" style="position:absolute;margin-left:217.2pt;margin-top:14.1pt;width:0;height:13.55pt;z-index:251799552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200" type="#_x0000_t32" style="position:absolute;margin-left:-4.05pt;margin-top:18.6pt;width:0;height:237.75pt;z-index:251792384" o:connectortype="straight"/>
        </w:pict>
      </w:r>
    </w:p>
    <w:p w:rsidR="008E01D6" w:rsidRPr="00E77E84" w:rsidRDefault="007C4B84" w:rsidP="00B46537">
      <w:pPr>
        <w:rPr>
          <w:lang w:eastAsia="pt-PT" w:bidi="ar-SA"/>
        </w:rPr>
      </w:pPr>
      <w:r>
        <w:rPr>
          <w:noProof/>
          <w:lang w:eastAsia="pt-PT" w:bidi="ar-SA"/>
        </w:rPr>
        <w:pict>
          <v:roundrect id="_x0000_s1034" style="position:absolute;margin-left:189pt;margin-top:3.6pt;width:1in;height:45pt;z-index:251664384" arcsize="10923f" fillcolor="#c990cb [1942]">
            <v:textbox style="mso-next-textbox:#_x0000_s1034">
              <w:txbxContent>
                <w:p w:rsidR="000654FD" w:rsidRPr="00D10A03" w:rsidRDefault="000654FD" w:rsidP="00926637">
                  <w:pPr>
                    <w:rPr>
                      <w:b/>
                      <w:sz w:val="22"/>
                      <w:szCs w:val="22"/>
                    </w:rPr>
                  </w:pPr>
                  <w:r w:rsidRPr="00D10A03">
                    <w:rPr>
                      <w:b/>
                      <w:sz w:val="22"/>
                      <w:szCs w:val="22"/>
                    </w:rPr>
                    <w:t>PTGO 2 h *</w:t>
                  </w:r>
                </w:p>
                <w:p w:rsidR="000654FD" w:rsidRPr="004C4DC1" w:rsidRDefault="000654FD" w:rsidP="00926637">
                  <w:pPr>
                    <w:rPr>
                      <w:sz w:val="16"/>
                      <w:szCs w:val="16"/>
                    </w:rPr>
                  </w:pPr>
                  <w:r w:rsidRPr="004C4DC1">
                    <w:rPr>
                      <w:sz w:val="16"/>
                      <w:szCs w:val="16"/>
                    </w:rPr>
                    <w:t>Às 2 h</w:t>
                  </w:r>
                </w:p>
              </w:txbxContent>
            </v:textbox>
          </v:roundrect>
        </w:pict>
      </w:r>
    </w:p>
    <w:p w:rsidR="008E01D6" w:rsidRPr="00E77E84" w:rsidRDefault="007C4B84" w:rsidP="00B46537">
      <w:pPr>
        <w:rPr>
          <w:lang w:eastAsia="pt-PT" w:bidi="ar-SA"/>
        </w:rPr>
      </w:pPr>
      <w:r>
        <w:rPr>
          <w:noProof/>
          <w:lang w:eastAsia="pt-PT" w:bidi="ar-SA"/>
        </w:rPr>
        <w:pict>
          <v:roundrect id="_x0000_s1043" style="position:absolute;margin-left:418.2pt;margin-top:5.75pt;width:1in;height:49.65pt;z-index:251668480" arcsize="10923f" stroked="f">
            <v:textbox style="mso-next-textbox:#_x0000_s1043">
              <w:txbxContent>
                <w:p w:rsidR="000654FD" w:rsidRPr="00DE7CBE" w:rsidRDefault="000654FD" w:rsidP="004C4DC1">
                  <w:r w:rsidRPr="00DE7CBE">
                    <w:t>Após 2 det. consecutivas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shape id="_x0000_s1215" type="#_x0000_t32" style="position:absolute;margin-left:296.7pt;margin-top:5.75pt;width:0;height:36.05pt;z-index:251803648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214" type="#_x0000_t32" style="position:absolute;margin-left:261pt;margin-top:5pt;width:35.7pt;height:.75pt;z-index:251802624" o:connectortype="straight"/>
        </w:pict>
      </w:r>
      <w:r>
        <w:rPr>
          <w:noProof/>
          <w:lang w:eastAsia="pt-PT" w:bidi="ar-SA"/>
        </w:rPr>
        <w:pict>
          <v:shape id="_x0000_s1213" type="#_x0000_t32" style="position:absolute;margin-left:2in;margin-top:1.25pt;width:0;height:44.25pt;z-index:251801600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212" type="#_x0000_t32" style="position:absolute;margin-left:2in;margin-top:.5pt;width:45pt;height:.75pt;flip:x;z-index:251800576" o:connectortype="straight"/>
        </w:pict>
      </w:r>
    </w:p>
    <w:p w:rsidR="00926637" w:rsidRPr="00E77E84" w:rsidRDefault="007C4B84" w:rsidP="00B46537">
      <w:pPr>
        <w:rPr>
          <w:lang w:eastAsia="pt-PT" w:bidi="ar-SA"/>
        </w:rPr>
      </w:pPr>
      <w:r>
        <w:rPr>
          <w:noProof/>
          <w:lang w:eastAsia="pt-PT" w:bidi="ar-SA"/>
        </w:rPr>
        <w:pict>
          <v:roundrect id="_x0000_s1045" style="position:absolute;margin-left:340.2pt;margin-top:9.5pt;width:73.8pt;height:57.7pt;z-index:251670528" arcsize="10923f" stroked="f">
            <v:textbox style="mso-next-textbox:#_x0000_s1045">
              <w:txbxContent>
                <w:p w:rsidR="000654FD" w:rsidRPr="00DE7CBE" w:rsidRDefault="000654FD" w:rsidP="004C4DC1">
                  <w:r w:rsidRPr="00DE7CBE">
                    <w:t>Após 2 det. consecutivas</w:t>
                  </w:r>
                </w:p>
                <w:p w:rsidR="000654FD" w:rsidRPr="004C4DC1" w:rsidRDefault="000654FD" w:rsidP="004C4DC1"/>
              </w:txbxContent>
            </v:textbox>
          </v:roundrect>
        </w:pict>
      </w:r>
      <w:r>
        <w:rPr>
          <w:noProof/>
          <w:lang w:eastAsia="pt-PT" w:bidi="ar-SA"/>
        </w:rPr>
        <w:pict>
          <v:shape id="_x0000_s1216" type="#_x0000_t32" style="position:absolute;margin-left:223.95pt;margin-top:.5pt;width:0;height:17.25pt;z-index:251804672" o:connectortype="straight">
            <v:stroke endarrow="block"/>
          </v:shape>
        </w:pict>
      </w:r>
      <w:r>
        <w:rPr>
          <w:noProof/>
          <w:lang w:eastAsia="pt-PT" w:bidi="ar-SA"/>
        </w:rPr>
        <w:pict>
          <v:roundrect id="_x0000_s1048" style="position:absolute;margin-left:117.45pt;margin-top:21.45pt;width:53.55pt;height:50.95pt;z-index:251673600" arcsize="10923f" fillcolor="#ecddd3 [664]">
            <v:textbox style="mso-next-textbox:#_x0000_s1048">
              <w:txbxContent>
                <w:p w:rsidR="000654FD" w:rsidRPr="00D10A03" w:rsidRDefault="000654FD" w:rsidP="00425C66">
                  <w:pPr>
                    <w:rPr>
                      <w:b/>
                      <w:sz w:val="22"/>
                      <w:szCs w:val="22"/>
                    </w:rPr>
                  </w:pPr>
                  <w:r w:rsidRPr="00D10A03">
                    <w:rPr>
                      <w:rFonts w:cs="Arial"/>
                      <w:b/>
                      <w:sz w:val="22"/>
                      <w:szCs w:val="22"/>
                    </w:rPr>
                    <w:t>&lt;</w:t>
                  </w:r>
                  <w:r w:rsidRPr="00D10A03">
                    <w:rPr>
                      <w:b/>
                      <w:sz w:val="22"/>
                      <w:szCs w:val="22"/>
                    </w:rPr>
                    <w:t>140 mg/dl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roundrect id="_x0000_s1049" style="position:absolute;margin-left:270pt;margin-top:17.75pt;width:54pt;height:54.65pt;z-index:251674624" arcsize="10923f" fillcolor="#ecddd3 [664]">
            <v:textbox style="mso-next-textbox:#_x0000_s1049">
              <w:txbxContent>
                <w:p w:rsidR="000654FD" w:rsidRPr="00DE7CBE" w:rsidRDefault="000654FD">
                  <w:pPr>
                    <w:rPr>
                      <w:sz w:val="22"/>
                      <w:szCs w:val="22"/>
                    </w:rPr>
                  </w:pPr>
                  <w:r w:rsidRPr="00DE7CBE">
                    <w:rPr>
                      <w:rFonts w:cs="Arial"/>
                      <w:b/>
                      <w:sz w:val="22"/>
                      <w:szCs w:val="22"/>
                    </w:rPr>
                    <w:t>≥</w:t>
                  </w:r>
                  <w:r w:rsidRPr="00DE7CBE">
                    <w:rPr>
                      <w:b/>
                      <w:sz w:val="22"/>
                      <w:szCs w:val="22"/>
                    </w:rPr>
                    <w:t>200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roundrect id="_x0000_s1047" style="position:absolute;margin-left:198pt;margin-top:17.75pt;width:54pt;height:54.65pt;z-index:251672576" arcsize="10923f" fillcolor="#ecddd3 [664]">
            <v:textbox style="mso-next-textbox:#_x0000_s1047">
              <w:txbxContent>
                <w:p w:rsidR="000654FD" w:rsidRPr="00D10A03" w:rsidRDefault="000654FD" w:rsidP="00425C66">
                  <w:pPr>
                    <w:rPr>
                      <w:b/>
                      <w:sz w:val="22"/>
                      <w:szCs w:val="22"/>
                    </w:rPr>
                  </w:pPr>
                  <w:r w:rsidRPr="00D10A03">
                    <w:rPr>
                      <w:rFonts w:cs="Arial"/>
                      <w:b/>
                      <w:sz w:val="22"/>
                      <w:szCs w:val="22"/>
                    </w:rPr>
                    <w:t xml:space="preserve">≥140 e &lt; 200 </w:t>
                  </w:r>
                </w:p>
              </w:txbxContent>
            </v:textbox>
          </v:roundrect>
        </w:pict>
      </w:r>
    </w:p>
    <w:p w:rsidR="00926637" w:rsidRPr="00E77E84" w:rsidRDefault="00926637" w:rsidP="00B46537">
      <w:pPr>
        <w:rPr>
          <w:lang w:eastAsia="pt-PT" w:bidi="ar-SA"/>
        </w:rPr>
      </w:pPr>
    </w:p>
    <w:p w:rsidR="00926637" w:rsidRPr="00E77E84" w:rsidRDefault="00926637" w:rsidP="00B46537">
      <w:pPr>
        <w:rPr>
          <w:lang w:eastAsia="pt-PT" w:bidi="ar-SA"/>
        </w:rPr>
      </w:pPr>
    </w:p>
    <w:p w:rsidR="00926637" w:rsidRPr="00E77E84" w:rsidRDefault="007C4B84" w:rsidP="00B46537">
      <w:pPr>
        <w:rPr>
          <w:lang w:eastAsia="pt-PT" w:bidi="ar-SA"/>
        </w:rPr>
      </w:pPr>
      <w:r>
        <w:rPr>
          <w:noProof/>
          <w:lang w:eastAsia="pt-PT" w:bidi="ar-SA"/>
        </w:rPr>
        <w:pict>
          <v:shape id="_x0000_s1219" type="#_x0000_t32" style="position:absolute;margin-left:296.7pt;margin-top:.3pt;width:60pt;height:22.55pt;z-index:251807744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218" type="#_x0000_t32" style="position:absolute;margin-left:99.45pt;margin-top:.3pt;width:39pt;height:34.55pt;flip:x;z-index:251806720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217" type="#_x0000_t32" style="position:absolute;margin-left:223.95pt;margin-top:.3pt;width:0;height:34.55pt;z-index:251805696" o:connectortype="straight">
            <v:stroke endarrow="block"/>
          </v:shape>
        </w:pict>
      </w:r>
      <w:r>
        <w:rPr>
          <w:noProof/>
          <w:lang w:eastAsia="pt-PT" w:bidi="ar-SA"/>
        </w:rPr>
        <w:pict>
          <v:roundrect id="_x0000_s1036" style="position:absolute;margin-left:279pt;margin-top:22.85pt;width:198pt;height:63pt;z-index:251666432" arcsize="10923f" fillcolor="#8b5d3d [3208]">
            <v:textbox style="mso-next-textbox:#_x0000_s1036">
              <w:txbxContent>
                <w:p w:rsidR="000654FD" w:rsidRPr="00DE7CBE" w:rsidRDefault="000654FD" w:rsidP="00DE7CBE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DE7CBE">
                    <w:rPr>
                      <w:b/>
                      <w:color w:val="FFFFFF" w:themeColor="background1"/>
                      <w:sz w:val="28"/>
                      <w:szCs w:val="28"/>
                    </w:rPr>
                    <w:t>Diabetes Mellitus tipo 2</w:t>
                  </w:r>
                </w:p>
              </w:txbxContent>
            </v:textbox>
          </v:roundrect>
        </w:pict>
      </w:r>
    </w:p>
    <w:p w:rsidR="00926637" w:rsidRPr="00E77E84" w:rsidRDefault="007C4B84" w:rsidP="00B46537">
      <w:pPr>
        <w:rPr>
          <w:lang w:eastAsia="pt-PT" w:bidi="ar-SA"/>
        </w:rPr>
      </w:pPr>
      <w:r>
        <w:rPr>
          <w:noProof/>
          <w:lang w:eastAsia="pt-PT" w:bidi="ar-SA"/>
        </w:rPr>
        <w:pict>
          <v:roundrect id="_x0000_s1050" style="position:absolute;margin-left:198pt;margin-top:10.8pt;width:63pt;height:36pt;z-index:251675648" arcsize="10923f" fillcolor="#acd2d5 [1301]">
            <v:textbox style="mso-next-textbox:#_x0000_s1050">
              <w:txbxContent>
                <w:p w:rsidR="000654FD" w:rsidRPr="00DE7CBE" w:rsidRDefault="000654FD" w:rsidP="009F4B09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DE7CBE">
                    <w:rPr>
                      <w:b/>
                      <w:sz w:val="22"/>
                      <w:szCs w:val="22"/>
                    </w:rPr>
                    <w:t>TDG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roundrect id="_x0000_s1051" style="position:absolute;margin-left:57.45pt;margin-top:10.8pt;width:81pt;height:36pt;z-index:251676672" arcsize="10923f" fillcolor="#acd2d5 [1301]">
            <v:textbox style="mso-next-textbox:#_x0000_s1051">
              <w:txbxContent>
                <w:p w:rsidR="000654FD" w:rsidRPr="00DE7CBE" w:rsidRDefault="000654FD" w:rsidP="009F4B09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DE7CBE">
                    <w:rPr>
                      <w:b/>
                      <w:sz w:val="22"/>
                      <w:szCs w:val="22"/>
                    </w:rPr>
                    <w:t>Normal</w:t>
                  </w:r>
                </w:p>
              </w:txbxContent>
            </v:textbox>
          </v:roundrect>
        </w:pict>
      </w:r>
    </w:p>
    <w:p w:rsidR="00926637" w:rsidRPr="00E77E84" w:rsidRDefault="00926637" w:rsidP="00B46537">
      <w:pPr>
        <w:rPr>
          <w:lang w:eastAsia="pt-PT" w:bidi="ar-SA"/>
        </w:rPr>
      </w:pPr>
    </w:p>
    <w:p w:rsidR="00183847" w:rsidRPr="00E77E84" w:rsidRDefault="007C4B84" w:rsidP="00B46537">
      <w:pPr>
        <w:rPr>
          <w:noProof/>
          <w:lang w:eastAsia="pt-PT" w:bidi="ar-SA"/>
        </w:rPr>
      </w:pPr>
      <w:r>
        <w:rPr>
          <w:noProof/>
          <w:lang w:eastAsia="pt-PT" w:bidi="ar-SA"/>
        </w:rPr>
        <w:pict>
          <v:shape id="_x0000_s1203" type="#_x0000_t32" style="position:absolute;margin-left:373.95pt;margin-top:13.75pt;width:0;height:26.25pt;flip:y;z-index:251794432" o:connectortype="straight">
            <v:stroke endarrow="block"/>
          </v:shape>
        </w:pict>
      </w:r>
    </w:p>
    <w:p w:rsidR="007D49BD" w:rsidRPr="00E77E84" w:rsidRDefault="007C4B84" w:rsidP="00B46537">
      <w:pPr>
        <w:rPr>
          <w:noProof/>
          <w:lang w:eastAsia="pt-PT" w:bidi="ar-SA"/>
        </w:rPr>
      </w:pPr>
      <w:r>
        <w:rPr>
          <w:noProof/>
          <w:lang w:eastAsia="pt-PT" w:bidi="ar-SA"/>
        </w:rPr>
        <w:pict>
          <v:shape id="_x0000_s1202" type="#_x0000_t32" style="position:absolute;margin-left:-4pt;margin-top:15.95pt;width:377.95pt;height:0;z-index:251793408" o:connectortype="straight"/>
        </w:pict>
      </w:r>
      <w:r w:rsidR="00DD51F0" w:rsidRPr="00E77E84">
        <w:rPr>
          <w:noProof/>
          <w:lang w:eastAsia="pt-PT" w:bidi="ar-SA"/>
        </w:rPr>
        <w:t>Fig.4</w:t>
      </w:r>
      <w:r w:rsidR="007D49BD" w:rsidRPr="00E77E84">
        <w:rPr>
          <w:noProof/>
          <w:lang w:eastAsia="pt-PT" w:bidi="ar-SA"/>
        </w:rPr>
        <w:t>- Diagnóstico da DM2, segundo NOC</w:t>
      </w:r>
    </w:p>
    <w:p w:rsidR="00183847" w:rsidRPr="008C4EC6" w:rsidRDefault="0058227D" w:rsidP="008C4EC6">
      <w:pPr>
        <w:spacing w:before="120" w:after="0" w:line="360" w:lineRule="auto"/>
        <w:ind w:left="284" w:firstLine="709"/>
        <w:jc w:val="both"/>
        <w:rPr>
          <w:rFonts w:ascii="Calibri" w:hAnsi="Calibri"/>
          <w:noProof/>
          <w:sz w:val="22"/>
          <w:szCs w:val="22"/>
          <w:lang w:eastAsia="pt-PT" w:bidi="ar-SA"/>
        </w:rPr>
      </w:pPr>
      <w:r w:rsidRPr="008C4EC6">
        <w:rPr>
          <w:rFonts w:ascii="Calibri" w:hAnsi="Calibri"/>
          <w:noProof/>
          <w:sz w:val="22"/>
          <w:szCs w:val="22"/>
          <w:lang w:eastAsia="pt-PT" w:bidi="ar-SA"/>
        </w:rPr>
        <w:t>* Em  crianças com menos de 15 anos prova com 1,75 grs de glicose/Kg até 75 grs e 1 dl de água por cada 25 grs de glicose</w:t>
      </w:r>
    </w:p>
    <w:p w:rsidR="00992FEE" w:rsidRDefault="00183847" w:rsidP="008C4EC6">
      <w:pPr>
        <w:spacing w:before="120" w:after="0" w:line="360" w:lineRule="auto"/>
        <w:ind w:left="284" w:firstLine="709"/>
        <w:jc w:val="both"/>
        <w:rPr>
          <w:rFonts w:ascii="Calibri" w:hAnsi="Calibri"/>
          <w:noProof/>
          <w:sz w:val="22"/>
          <w:szCs w:val="22"/>
          <w:lang w:eastAsia="pt-PT" w:bidi="ar-SA"/>
        </w:rPr>
      </w:pPr>
      <w:r w:rsidRPr="008C4EC6">
        <w:rPr>
          <w:rFonts w:ascii="Calibri" w:hAnsi="Calibri"/>
          <w:noProof/>
          <w:sz w:val="22"/>
          <w:szCs w:val="22"/>
          <w:lang w:eastAsia="pt-PT" w:bidi="ar-SA"/>
        </w:rPr>
        <w:t xml:space="preserve">O diagnóstico numa pessoa assintomática não deve basear-se num só valor </w:t>
      </w:r>
    </w:p>
    <w:p w:rsidR="00183847" w:rsidRPr="008C4EC6" w:rsidRDefault="00183847" w:rsidP="008C4EC6">
      <w:pPr>
        <w:spacing w:before="120" w:after="0" w:line="360" w:lineRule="auto"/>
        <w:ind w:left="284" w:firstLine="709"/>
        <w:jc w:val="both"/>
        <w:rPr>
          <w:rFonts w:ascii="Calibri" w:hAnsi="Calibri"/>
          <w:noProof/>
          <w:sz w:val="22"/>
          <w:szCs w:val="22"/>
          <w:lang w:eastAsia="pt-PT" w:bidi="ar-SA"/>
        </w:rPr>
      </w:pPr>
      <w:r w:rsidRPr="008C4EC6">
        <w:rPr>
          <w:rFonts w:ascii="Calibri" w:hAnsi="Calibri"/>
          <w:noProof/>
          <w:sz w:val="22"/>
          <w:szCs w:val="22"/>
          <w:lang w:eastAsia="pt-PT" w:bidi="ar-SA"/>
        </w:rPr>
        <w:t>Se usados 2 parâmetros</w:t>
      </w:r>
      <w:r w:rsidR="00992FEE">
        <w:rPr>
          <w:rFonts w:ascii="Calibri" w:hAnsi="Calibri"/>
          <w:noProof/>
          <w:sz w:val="22"/>
          <w:szCs w:val="22"/>
          <w:lang w:eastAsia="pt-PT" w:bidi="ar-SA"/>
        </w:rPr>
        <w:t xml:space="preserve"> de diagnóstico</w:t>
      </w:r>
      <w:r w:rsidRPr="008C4EC6">
        <w:rPr>
          <w:rFonts w:ascii="Calibri" w:hAnsi="Calibri"/>
          <w:noProof/>
          <w:sz w:val="22"/>
          <w:szCs w:val="22"/>
          <w:lang w:eastAsia="pt-PT" w:bidi="ar-SA"/>
        </w:rPr>
        <w:t xml:space="preserve"> e 1 apenas 1 for anormal, este deve ser repetido. Não esquecer o Guia do doente diabético. A utilização da HA1C no diagnóstico da diabetes é recomenda pela ADA e EASD e IDF e OMS. No entanto não se pode excluir o diagnóstico de diabetes por um valor de HbA1C &lt; 6,5 e segundo as </w:t>
      </w:r>
      <w:r w:rsidR="000173DA" w:rsidRPr="008C4EC6">
        <w:rPr>
          <w:rFonts w:ascii="Calibri" w:hAnsi="Calibri"/>
          <w:noProof/>
          <w:sz w:val="22"/>
          <w:szCs w:val="22"/>
          <w:lang w:eastAsia="pt-PT" w:bidi="ar-SA"/>
        </w:rPr>
        <w:t>NOC`s</w:t>
      </w:r>
      <w:r w:rsidRPr="008C4EC6">
        <w:rPr>
          <w:rFonts w:ascii="Calibri" w:hAnsi="Calibri"/>
          <w:noProof/>
          <w:sz w:val="22"/>
          <w:szCs w:val="22"/>
          <w:lang w:eastAsia="pt-PT" w:bidi="ar-SA"/>
        </w:rPr>
        <w:t xml:space="preserve"> n/ usar como diagnostico.  </w:t>
      </w:r>
    </w:p>
    <w:p w:rsidR="00664DF7" w:rsidRPr="008C4EC6" w:rsidRDefault="00664DF7" w:rsidP="008C4EC6">
      <w:pPr>
        <w:pStyle w:val="PargrafodaLista"/>
        <w:numPr>
          <w:ilvl w:val="0"/>
          <w:numId w:val="1"/>
        </w:numPr>
        <w:spacing w:before="120" w:after="0" w:line="360" w:lineRule="auto"/>
        <w:ind w:left="284" w:firstLine="709"/>
        <w:jc w:val="both"/>
        <w:rPr>
          <w:rFonts w:ascii="Calibri" w:hAnsi="Calibri"/>
          <w:noProof/>
          <w:sz w:val="22"/>
          <w:szCs w:val="22"/>
          <w:lang w:eastAsia="pt-PT" w:bidi="ar-SA"/>
        </w:rPr>
      </w:pPr>
      <w:r w:rsidRPr="008C4EC6">
        <w:rPr>
          <w:rFonts w:ascii="Calibri" w:hAnsi="Calibri"/>
          <w:noProof/>
          <w:sz w:val="22"/>
          <w:szCs w:val="22"/>
          <w:lang w:eastAsia="pt-PT" w:bidi="ar-SA"/>
        </w:rPr>
        <w:t>Após o dignóstico de DM2 deve ser agendada uma consulta para avaliação</w:t>
      </w:r>
      <w:r w:rsidR="007D49BD" w:rsidRPr="008C4EC6">
        <w:rPr>
          <w:rFonts w:ascii="Calibri" w:hAnsi="Calibri"/>
          <w:noProof/>
          <w:sz w:val="22"/>
          <w:szCs w:val="22"/>
          <w:lang w:eastAsia="pt-PT" w:bidi="ar-SA"/>
        </w:rPr>
        <w:t xml:space="preserve"> </w:t>
      </w:r>
      <w:r w:rsidRPr="008C4EC6">
        <w:rPr>
          <w:rFonts w:ascii="Calibri" w:hAnsi="Calibri"/>
          <w:noProof/>
          <w:sz w:val="22"/>
          <w:szCs w:val="22"/>
          <w:lang w:eastAsia="pt-PT" w:bidi="ar-SA"/>
        </w:rPr>
        <w:t>e monitorização;</w:t>
      </w:r>
    </w:p>
    <w:p w:rsidR="00664DF7" w:rsidRPr="008C4EC6" w:rsidRDefault="00664DF7" w:rsidP="008C4EC6">
      <w:pPr>
        <w:pStyle w:val="PargrafodaLista"/>
        <w:numPr>
          <w:ilvl w:val="0"/>
          <w:numId w:val="1"/>
        </w:numPr>
        <w:spacing w:before="120" w:after="0" w:line="360" w:lineRule="auto"/>
        <w:ind w:left="284" w:firstLine="709"/>
        <w:jc w:val="both"/>
        <w:rPr>
          <w:rFonts w:ascii="Calibri" w:hAnsi="Calibri"/>
          <w:noProof/>
          <w:sz w:val="22"/>
          <w:szCs w:val="22"/>
          <w:lang w:eastAsia="pt-PT" w:bidi="ar-SA"/>
        </w:rPr>
      </w:pPr>
      <w:r w:rsidRPr="008C4EC6">
        <w:rPr>
          <w:rFonts w:ascii="Calibri" w:hAnsi="Calibri"/>
          <w:noProof/>
          <w:sz w:val="22"/>
          <w:szCs w:val="22"/>
          <w:lang w:eastAsia="pt-PT" w:bidi="ar-SA"/>
        </w:rPr>
        <w:t>Garantir a continuidade de cuidados de acordo com a situação clínica</w:t>
      </w:r>
    </w:p>
    <w:p w:rsidR="00664DF7" w:rsidRPr="008C4EC6" w:rsidRDefault="00664DF7" w:rsidP="008C4EC6">
      <w:pPr>
        <w:pStyle w:val="PargrafodaLista"/>
        <w:numPr>
          <w:ilvl w:val="0"/>
          <w:numId w:val="1"/>
        </w:numPr>
        <w:spacing w:before="120" w:after="0" w:line="360" w:lineRule="auto"/>
        <w:ind w:left="284" w:firstLine="709"/>
        <w:jc w:val="both"/>
        <w:rPr>
          <w:rFonts w:ascii="Calibri" w:hAnsi="Calibri"/>
          <w:noProof/>
          <w:sz w:val="22"/>
          <w:szCs w:val="22"/>
          <w:lang w:eastAsia="pt-PT" w:bidi="ar-SA"/>
        </w:rPr>
      </w:pPr>
      <w:r w:rsidRPr="008C4EC6">
        <w:rPr>
          <w:rFonts w:ascii="Calibri" w:hAnsi="Calibri"/>
          <w:noProof/>
          <w:sz w:val="22"/>
          <w:szCs w:val="22"/>
          <w:lang w:eastAsia="pt-PT" w:bidi="ar-SA"/>
        </w:rPr>
        <w:t>Garantir a transmissão de informação com o doente e entre os vários níveis de cuidados;</w:t>
      </w:r>
    </w:p>
    <w:p w:rsidR="00664DF7" w:rsidRPr="008C4EC6" w:rsidRDefault="00664DF7" w:rsidP="008C4EC6">
      <w:pPr>
        <w:pStyle w:val="PargrafodaLista"/>
        <w:numPr>
          <w:ilvl w:val="0"/>
          <w:numId w:val="1"/>
        </w:numPr>
        <w:spacing w:before="120" w:after="0" w:line="360" w:lineRule="auto"/>
        <w:ind w:left="284" w:firstLine="709"/>
        <w:jc w:val="both"/>
        <w:rPr>
          <w:rFonts w:ascii="Calibri" w:hAnsi="Calibri"/>
          <w:noProof/>
          <w:sz w:val="22"/>
          <w:szCs w:val="22"/>
          <w:lang w:eastAsia="pt-PT" w:bidi="ar-SA"/>
        </w:rPr>
      </w:pPr>
      <w:r w:rsidRPr="008C4EC6">
        <w:rPr>
          <w:rFonts w:ascii="Calibri" w:hAnsi="Calibri"/>
          <w:noProof/>
          <w:sz w:val="22"/>
          <w:szCs w:val="22"/>
          <w:lang w:eastAsia="pt-PT" w:bidi="ar-SA"/>
        </w:rPr>
        <w:t>Prescrever o guia da pessoa com diabetes;</w:t>
      </w:r>
    </w:p>
    <w:p w:rsidR="00664DF7" w:rsidRPr="008C4EC6" w:rsidRDefault="00664DF7" w:rsidP="008C4EC6">
      <w:pPr>
        <w:pStyle w:val="PargrafodaLista"/>
        <w:numPr>
          <w:ilvl w:val="0"/>
          <w:numId w:val="1"/>
        </w:numPr>
        <w:spacing w:before="120" w:after="0" w:line="360" w:lineRule="auto"/>
        <w:ind w:left="284" w:firstLine="709"/>
        <w:jc w:val="both"/>
        <w:rPr>
          <w:rFonts w:ascii="Calibri" w:hAnsi="Calibri"/>
          <w:noProof/>
          <w:sz w:val="22"/>
          <w:szCs w:val="22"/>
          <w:lang w:eastAsia="pt-PT" w:bidi="ar-SA"/>
        </w:rPr>
      </w:pPr>
      <w:r w:rsidRPr="008C4EC6">
        <w:rPr>
          <w:rFonts w:ascii="Calibri" w:hAnsi="Calibri"/>
          <w:noProof/>
          <w:sz w:val="22"/>
          <w:szCs w:val="22"/>
          <w:lang w:eastAsia="pt-PT" w:bidi="ar-SA"/>
        </w:rPr>
        <w:t>Prestar informação ao doente, familiares</w:t>
      </w:r>
      <w:r w:rsidR="0087481C" w:rsidRPr="008C4EC6">
        <w:rPr>
          <w:rFonts w:ascii="Calibri" w:hAnsi="Calibri"/>
          <w:noProof/>
          <w:sz w:val="22"/>
          <w:szCs w:val="22"/>
          <w:lang w:eastAsia="pt-PT" w:bidi="ar-SA"/>
        </w:rPr>
        <w:t xml:space="preserve"> </w:t>
      </w:r>
      <w:r w:rsidRPr="008C4EC6">
        <w:rPr>
          <w:rFonts w:ascii="Calibri" w:hAnsi="Calibri"/>
          <w:noProof/>
          <w:sz w:val="22"/>
          <w:szCs w:val="22"/>
          <w:lang w:eastAsia="pt-PT" w:bidi="ar-SA"/>
        </w:rPr>
        <w:t>ou cuidadores no ambito da educação terapêutica</w:t>
      </w:r>
    </w:p>
    <w:p w:rsidR="00DD51F0" w:rsidRPr="008C4EC6" w:rsidRDefault="00DD51F0" w:rsidP="008C4EC6">
      <w:pPr>
        <w:pStyle w:val="Ttulo1"/>
        <w:jc w:val="center"/>
        <w:rPr>
          <w:noProof/>
          <w:sz w:val="24"/>
          <w:szCs w:val="24"/>
          <w:lang w:eastAsia="pt-PT" w:bidi="ar-SA"/>
        </w:rPr>
      </w:pPr>
      <w:bookmarkStart w:id="20" w:name="_Toc379208309"/>
      <w:r w:rsidRPr="008C4EC6">
        <w:rPr>
          <w:noProof/>
          <w:sz w:val="24"/>
          <w:szCs w:val="24"/>
          <w:lang w:eastAsia="pt-PT" w:bidi="ar-SA"/>
        </w:rPr>
        <w:t>Registos</w:t>
      </w:r>
      <w:bookmarkEnd w:id="20"/>
    </w:p>
    <w:tbl>
      <w:tblPr>
        <w:tblStyle w:val="GrelhaClara-Cor11"/>
        <w:tblW w:w="0" w:type="auto"/>
        <w:tblInd w:w="-34" w:type="dxa"/>
        <w:tblLook w:val="04A0"/>
      </w:tblPr>
      <w:tblGrid>
        <w:gridCol w:w="1834"/>
        <w:gridCol w:w="6890"/>
      </w:tblGrid>
      <w:tr w:rsidR="00664DF7" w:rsidRPr="00804835" w:rsidTr="008C4EC6">
        <w:trPr>
          <w:cnfStyle w:val="100000000000"/>
          <w:trHeight w:val="4230"/>
        </w:trPr>
        <w:tc>
          <w:tcPr>
            <w:cnfStyle w:val="001000000000"/>
            <w:tcW w:w="1834" w:type="dxa"/>
            <w:vAlign w:val="center"/>
          </w:tcPr>
          <w:p w:rsidR="00664DF7" w:rsidRPr="008E3FAD" w:rsidRDefault="00664DF7" w:rsidP="00B943E7">
            <w:pPr>
              <w:pStyle w:val="PargrafodaLista"/>
              <w:ind w:left="0"/>
              <w:jc w:val="center"/>
              <w:rPr>
                <w:rFonts w:ascii="Arial" w:hAnsi="Arial" w:cs="Arial"/>
                <w:noProof/>
                <w:lang w:eastAsia="pt-PT" w:bidi="ar-SA"/>
              </w:rPr>
            </w:pPr>
            <w:r w:rsidRPr="008E3FAD">
              <w:rPr>
                <w:rFonts w:ascii="Arial" w:hAnsi="Arial" w:cs="Arial"/>
                <w:noProof/>
                <w:lang w:eastAsia="pt-PT" w:bidi="ar-SA"/>
              </w:rPr>
              <w:t>REGISTO</w:t>
            </w:r>
            <w:r w:rsidR="008E3FAD">
              <w:rPr>
                <w:rFonts w:ascii="Arial" w:hAnsi="Arial" w:cs="Arial"/>
                <w:noProof/>
                <w:lang w:eastAsia="pt-PT" w:bidi="ar-SA"/>
              </w:rPr>
              <w:t>S</w:t>
            </w:r>
          </w:p>
        </w:tc>
        <w:tc>
          <w:tcPr>
            <w:tcW w:w="6890" w:type="dxa"/>
            <w:vAlign w:val="center"/>
          </w:tcPr>
          <w:p w:rsidR="00664DF7" w:rsidRPr="008C4EC6" w:rsidRDefault="00664DF7" w:rsidP="0087481C">
            <w:pPr>
              <w:pStyle w:val="PargrafodaLista"/>
              <w:numPr>
                <w:ilvl w:val="0"/>
                <w:numId w:val="2"/>
              </w:numPr>
              <w:spacing w:before="120" w:after="100" w:line="360" w:lineRule="auto"/>
              <w:ind w:left="284" w:firstLine="357"/>
              <w:cnfStyle w:val="100000000000"/>
              <w:rPr>
                <w:rFonts w:ascii="Calibri" w:hAnsi="Calibri" w:cs="Arial"/>
                <w:b w:val="0"/>
                <w:noProof/>
                <w:sz w:val="22"/>
                <w:szCs w:val="22"/>
                <w:lang w:eastAsia="pt-PT" w:bidi="ar-SA"/>
              </w:rPr>
            </w:pPr>
            <w:r w:rsidRPr="008C4EC6">
              <w:rPr>
                <w:rFonts w:ascii="Calibri" w:hAnsi="Calibri" w:cs="Arial"/>
                <w:b w:val="0"/>
                <w:noProof/>
                <w:sz w:val="22"/>
                <w:szCs w:val="22"/>
                <w:lang w:eastAsia="pt-PT" w:bidi="ar-SA"/>
              </w:rPr>
              <w:t>No processo clínico informático, no “programa diabetes”, registar toda a informação disponível</w:t>
            </w:r>
          </w:p>
          <w:p w:rsidR="00664DF7" w:rsidRPr="008C4EC6" w:rsidRDefault="00664DF7" w:rsidP="0087481C">
            <w:pPr>
              <w:pStyle w:val="PargrafodaLista"/>
              <w:numPr>
                <w:ilvl w:val="0"/>
                <w:numId w:val="2"/>
              </w:numPr>
              <w:spacing w:before="120" w:after="100" w:line="360" w:lineRule="auto"/>
              <w:ind w:left="284" w:firstLine="357"/>
              <w:cnfStyle w:val="100000000000"/>
              <w:rPr>
                <w:rFonts w:ascii="Calibri" w:hAnsi="Calibri" w:cs="Arial"/>
                <w:b w:val="0"/>
                <w:noProof/>
                <w:sz w:val="22"/>
                <w:szCs w:val="22"/>
                <w:lang w:eastAsia="pt-PT" w:bidi="ar-SA"/>
              </w:rPr>
            </w:pPr>
            <w:r w:rsidRPr="008C4EC6">
              <w:rPr>
                <w:rFonts w:ascii="Calibri" w:hAnsi="Calibri" w:cs="Arial"/>
                <w:b w:val="0"/>
                <w:noProof/>
                <w:sz w:val="22"/>
                <w:szCs w:val="22"/>
                <w:lang w:eastAsia="pt-PT" w:bidi="ar-SA"/>
              </w:rPr>
              <w:t>Registar o ano de diagnóstico</w:t>
            </w:r>
          </w:p>
          <w:p w:rsidR="00664DF7" w:rsidRPr="008C4EC6" w:rsidRDefault="00664DF7" w:rsidP="0087481C">
            <w:pPr>
              <w:pStyle w:val="PargrafodaLista"/>
              <w:numPr>
                <w:ilvl w:val="0"/>
                <w:numId w:val="2"/>
              </w:numPr>
              <w:spacing w:before="120" w:after="100" w:line="360" w:lineRule="auto"/>
              <w:ind w:left="284" w:firstLine="357"/>
              <w:cnfStyle w:val="100000000000"/>
              <w:rPr>
                <w:rFonts w:ascii="Calibri" w:hAnsi="Calibri" w:cs="Arial"/>
                <w:b w:val="0"/>
                <w:noProof/>
                <w:sz w:val="22"/>
                <w:szCs w:val="22"/>
                <w:lang w:eastAsia="pt-PT" w:bidi="ar-SA"/>
              </w:rPr>
            </w:pPr>
            <w:r w:rsidRPr="008C4EC6">
              <w:rPr>
                <w:rFonts w:ascii="Calibri" w:hAnsi="Calibri" w:cs="Arial"/>
                <w:b w:val="0"/>
                <w:noProof/>
                <w:sz w:val="22"/>
                <w:szCs w:val="22"/>
                <w:lang w:eastAsia="pt-PT" w:bidi="ar-SA"/>
              </w:rPr>
              <w:t>Codificar com o código do ICPC2 -  T90 (mesmo nos doentes insulino tratados</w:t>
            </w:r>
            <w:r w:rsidR="000173DA" w:rsidRPr="008C4EC6">
              <w:rPr>
                <w:rFonts w:ascii="Calibri" w:hAnsi="Calibri" w:cs="Arial"/>
                <w:b w:val="0"/>
                <w:noProof/>
                <w:sz w:val="22"/>
                <w:szCs w:val="22"/>
                <w:lang w:eastAsia="pt-PT" w:bidi="ar-SA"/>
              </w:rPr>
              <w:t>)</w:t>
            </w:r>
          </w:p>
          <w:p w:rsidR="00664DF7" w:rsidRPr="008C4EC6" w:rsidRDefault="00664DF7" w:rsidP="0087481C">
            <w:pPr>
              <w:pStyle w:val="PargrafodaLista"/>
              <w:numPr>
                <w:ilvl w:val="0"/>
                <w:numId w:val="2"/>
              </w:numPr>
              <w:spacing w:before="120" w:after="100" w:line="360" w:lineRule="auto"/>
              <w:ind w:left="284" w:firstLine="357"/>
              <w:cnfStyle w:val="100000000000"/>
              <w:rPr>
                <w:rFonts w:ascii="Calibri" w:hAnsi="Calibri" w:cs="Arial"/>
                <w:b w:val="0"/>
                <w:noProof/>
                <w:sz w:val="22"/>
                <w:szCs w:val="22"/>
                <w:lang w:eastAsia="pt-PT" w:bidi="ar-SA"/>
              </w:rPr>
            </w:pPr>
            <w:r w:rsidRPr="008C4EC6">
              <w:rPr>
                <w:rFonts w:ascii="Calibri" w:hAnsi="Calibri" w:cs="Arial"/>
                <w:b w:val="0"/>
                <w:noProof/>
                <w:sz w:val="22"/>
                <w:szCs w:val="22"/>
                <w:lang w:eastAsia="pt-PT" w:bidi="ar-SA"/>
              </w:rPr>
              <w:t>No campo das co</w:t>
            </w:r>
            <w:r w:rsidR="008F7082">
              <w:rPr>
                <w:rFonts w:ascii="Calibri" w:hAnsi="Calibri" w:cs="Arial"/>
                <w:b w:val="0"/>
                <w:noProof/>
                <w:sz w:val="22"/>
                <w:szCs w:val="22"/>
                <w:lang w:eastAsia="pt-PT" w:bidi="ar-SA"/>
              </w:rPr>
              <w:t>mplicações deve escrever-se “NÃO/SIM</w:t>
            </w:r>
            <w:r w:rsidRPr="008C4EC6">
              <w:rPr>
                <w:rFonts w:ascii="Calibri" w:hAnsi="Calibri" w:cs="Arial"/>
                <w:b w:val="0"/>
                <w:noProof/>
                <w:sz w:val="22"/>
                <w:szCs w:val="22"/>
                <w:lang w:eastAsia="pt-PT" w:bidi="ar-SA"/>
              </w:rPr>
              <w:t>”. Não o fazendo é como se não tivesse sido perguntado</w:t>
            </w:r>
          </w:p>
          <w:p w:rsidR="00664DF7" w:rsidRPr="008C4EC6" w:rsidRDefault="00664DF7" w:rsidP="0087481C">
            <w:pPr>
              <w:pStyle w:val="PargrafodaLista"/>
              <w:numPr>
                <w:ilvl w:val="0"/>
                <w:numId w:val="2"/>
              </w:numPr>
              <w:spacing w:before="120" w:after="100" w:line="360" w:lineRule="auto"/>
              <w:ind w:left="284" w:firstLine="357"/>
              <w:cnfStyle w:val="100000000000"/>
              <w:rPr>
                <w:rFonts w:ascii="Calibri" w:hAnsi="Calibri" w:cs="Arial"/>
                <w:b w:val="0"/>
                <w:noProof/>
                <w:sz w:val="22"/>
                <w:szCs w:val="22"/>
                <w:lang w:eastAsia="pt-PT" w:bidi="ar-SA"/>
              </w:rPr>
            </w:pPr>
            <w:r w:rsidRPr="008C4EC6">
              <w:rPr>
                <w:rFonts w:ascii="Calibri" w:hAnsi="Calibri" w:cs="Arial"/>
                <w:b w:val="0"/>
                <w:noProof/>
                <w:sz w:val="22"/>
                <w:szCs w:val="22"/>
                <w:lang w:eastAsia="pt-PT" w:bidi="ar-SA"/>
              </w:rPr>
              <w:t>Assinalar as opções terapêuticas (arrastar a barra)</w:t>
            </w:r>
          </w:p>
          <w:p w:rsidR="00B943E7" w:rsidRPr="008C4EC6" w:rsidRDefault="00B943E7" w:rsidP="0087481C">
            <w:pPr>
              <w:pStyle w:val="PargrafodaLista"/>
              <w:numPr>
                <w:ilvl w:val="0"/>
                <w:numId w:val="2"/>
              </w:numPr>
              <w:spacing w:before="120" w:after="100" w:line="360" w:lineRule="auto"/>
              <w:ind w:left="284" w:firstLine="357"/>
              <w:cnfStyle w:val="100000000000"/>
              <w:rPr>
                <w:rFonts w:ascii="Calibri" w:hAnsi="Calibri"/>
                <w:noProof/>
                <w:sz w:val="22"/>
                <w:szCs w:val="22"/>
                <w:lang w:eastAsia="pt-PT" w:bidi="ar-SA"/>
              </w:rPr>
            </w:pPr>
            <w:r w:rsidRPr="008C4EC6">
              <w:rPr>
                <w:rFonts w:ascii="Calibri" w:hAnsi="Calibri" w:cs="Arial"/>
                <w:b w:val="0"/>
                <w:noProof/>
                <w:sz w:val="22"/>
                <w:szCs w:val="22"/>
                <w:lang w:eastAsia="pt-PT" w:bidi="ar-SA"/>
              </w:rPr>
              <w:t xml:space="preserve">Registar os </w:t>
            </w:r>
            <w:r w:rsidR="00DE245F">
              <w:rPr>
                <w:rFonts w:ascii="Calibri" w:hAnsi="Calibri" w:cs="Arial"/>
                <w:b w:val="0"/>
                <w:noProof/>
                <w:sz w:val="22"/>
                <w:szCs w:val="22"/>
                <w:lang w:eastAsia="pt-PT" w:bidi="ar-SA"/>
              </w:rPr>
              <w:t>MCDT</w:t>
            </w:r>
          </w:p>
          <w:p w:rsidR="0087481C" w:rsidRPr="00E77E84" w:rsidRDefault="0087481C" w:rsidP="0087481C">
            <w:pPr>
              <w:pStyle w:val="PargrafodaLista"/>
              <w:numPr>
                <w:ilvl w:val="0"/>
                <w:numId w:val="2"/>
              </w:numPr>
              <w:spacing w:before="120" w:after="100" w:line="360" w:lineRule="auto"/>
              <w:ind w:left="284" w:firstLine="357"/>
              <w:cnfStyle w:val="100000000000"/>
              <w:rPr>
                <w:noProof/>
                <w:lang w:eastAsia="pt-PT" w:bidi="ar-SA"/>
              </w:rPr>
            </w:pPr>
            <w:r w:rsidRPr="008C4EC6">
              <w:rPr>
                <w:rFonts w:ascii="Calibri" w:hAnsi="Calibri" w:cs="Arial"/>
                <w:b w:val="0"/>
                <w:noProof/>
                <w:sz w:val="22"/>
                <w:szCs w:val="22"/>
                <w:lang w:eastAsia="pt-PT" w:bidi="ar-SA"/>
              </w:rPr>
              <w:t>Prescrever Guia da pessoa com diabetes</w:t>
            </w:r>
          </w:p>
        </w:tc>
      </w:tr>
    </w:tbl>
    <w:p w:rsidR="00664DF7" w:rsidRDefault="008E3FAD" w:rsidP="00664DF7">
      <w:pPr>
        <w:pStyle w:val="PargrafodaLista"/>
        <w:ind w:left="1353"/>
        <w:rPr>
          <w:noProof/>
          <w:lang w:eastAsia="pt-PT" w:bidi="ar-SA"/>
        </w:rPr>
      </w:pPr>
      <w:r w:rsidRPr="00E77E84">
        <w:rPr>
          <w:noProof/>
          <w:lang w:eastAsia="pt-PT" w:bidi="ar-SA"/>
        </w:rPr>
        <w:t>Tabela</w:t>
      </w:r>
      <w:r w:rsidR="00EC2F15">
        <w:rPr>
          <w:noProof/>
          <w:lang w:eastAsia="pt-PT" w:bidi="ar-SA"/>
        </w:rPr>
        <w:t xml:space="preserve"> 7</w:t>
      </w:r>
      <w:r w:rsidRPr="00E77E84">
        <w:rPr>
          <w:noProof/>
          <w:lang w:eastAsia="pt-PT" w:bidi="ar-SA"/>
        </w:rPr>
        <w:t>: Registos</w:t>
      </w:r>
    </w:p>
    <w:p w:rsidR="008C4EC6" w:rsidRDefault="008C4EC6" w:rsidP="00664DF7">
      <w:pPr>
        <w:pStyle w:val="PargrafodaLista"/>
        <w:ind w:left="1353"/>
        <w:rPr>
          <w:noProof/>
          <w:lang w:eastAsia="pt-PT" w:bidi="ar-SA"/>
        </w:rPr>
      </w:pPr>
    </w:p>
    <w:p w:rsidR="008C4EC6" w:rsidRDefault="008C4EC6" w:rsidP="00664DF7">
      <w:pPr>
        <w:pStyle w:val="PargrafodaLista"/>
        <w:ind w:left="1353"/>
        <w:rPr>
          <w:noProof/>
          <w:lang w:eastAsia="pt-PT" w:bidi="ar-SA"/>
        </w:rPr>
      </w:pPr>
    </w:p>
    <w:p w:rsidR="008C4EC6" w:rsidRPr="00E77E84" w:rsidRDefault="008C4EC6" w:rsidP="00664DF7">
      <w:pPr>
        <w:pStyle w:val="PargrafodaLista"/>
        <w:ind w:left="1353"/>
        <w:rPr>
          <w:noProof/>
          <w:lang w:eastAsia="pt-PT" w:bidi="ar-SA"/>
        </w:rPr>
      </w:pPr>
    </w:p>
    <w:p w:rsidR="0087481C" w:rsidRDefault="0087481C" w:rsidP="008C4EC6">
      <w:pPr>
        <w:pStyle w:val="Ttulo1"/>
        <w:rPr>
          <w:noProof/>
          <w:lang w:eastAsia="pt-PT" w:bidi="ar-SA"/>
        </w:rPr>
      </w:pPr>
      <w:bookmarkStart w:id="21" w:name="_Toc379208310"/>
      <w:r>
        <w:rPr>
          <w:noProof/>
          <w:lang w:eastAsia="pt-PT" w:bidi="ar-SA"/>
        </w:rPr>
        <w:t>Avaliação e</w:t>
      </w:r>
      <w:r w:rsidR="00B943E7" w:rsidRPr="00EE315A">
        <w:rPr>
          <w:noProof/>
          <w:lang w:eastAsia="pt-PT" w:bidi="ar-SA"/>
        </w:rPr>
        <w:t xml:space="preserve"> Vigilância</w:t>
      </w:r>
      <w:bookmarkEnd w:id="21"/>
      <w:r w:rsidR="00B943E7" w:rsidRPr="00EE315A">
        <w:rPr>
          <w:noProof/>
          <w:lang w:eastAsia="pt-PT" w:bidi="ar-SA"/>
        </w:rPr>
        <w:t xml:space="preserve"> </w:t>
      </w:r>
    </w:p>
    <w:p w:rsidR="00B943E7" w:rsidRPr="008C4EC6" w:rsidRDefault="00B943E7" w:rsidP="008C4EC6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8C4EC6">
        <w:rPr>
          <w:sz w:val="22"/>
          <w:szCs w:val="22"/>
          <w:lang w:eastAsia="pt-PT" w:bidi="ar-SA"/>
        </w:rPr>
        <w:t>Avaliação e registo de toda a história clínica e exame clínico completo;</w:t>
      </w:r>
    </w:p>
    <w:p w:rsidR="004030AA" w:rsidRPr="008C4EC6" w:rsidRDefault="004030AA" w:rsidP="008C4EC6">
      <w:pPr>
        <w:pStyle w:val="PargrafodaLista"/>
        <w:spacing w:before="120" w:after="0" w:line="360" w:lineRule="auto"/>
        <w:ind w:left="284" w:firstLine="709"/>
        <w:jc w:val="both"/>
        <w:rPr>
          <w:rFonts w:eastAsia="Times New Roman" w:cs="Arial"/>
          <w:sz w:val="22"/>
          <w:szCs w:val="22"/>
          <w:lang w:eastAsia="pt-PT" w:bidi="ar-SA"/>
        </w:rPr>
      </w:pPr>
    </w:p>
    <w:p w:rsidR="00B943E7" w:rsidRPr="008C4EC6" w:rsidRDefault="00B943E7" w:rsidP="008C4EC6">
      <w:pPr>
        <w:pStyle w:val="PargrafodaLista"/>
        <w:numPr>
          <w:ilvl w:val="0"/>
          <w:numId w:val="3"/>
        </w:numPr>
        <w:spacing w:before="120" w:after="0" w:line="360" w:lineRule="auto"/>
        <w:ind w:left="284" w:firstLine="709"/>
        <w:jc w:val="both"/>
        <w:rPr>
          <w:rFonts w:eastAsia="Times New Roman" w:cs="Arial"/>
          <w:sz w:val="22"/>
          <w:szCs w:val="22"/>
          <w:lang w:eastAsia="pt-PT" w:bidi="ar-SA"/>
        </w:rPr>
      </w:pPr>
      <w:r w:rsidRPr="008C4EC6">
        <w:rPr>
          <w:rFonts w:eastAsia="Times New Roman" w:cs="Arial"/>
          <w:sz w:val="22"/>
          <w:szCs w:val="22"/>
          <w:lang w:eastAsia="pt-PT" w:bidi="ar-SA"/>
        </w:rPr>
        <w:t xml:space="preserve">Assegurar a realização de pelo menos </w:t>
      </w:r>
      <w:r w:rsidR="004030AA" w:rsidRPr="008C4EC6">
        <w:rPr>
          <w:rFonts w:eastAsia="Times New Roman" w:cs="Arial"/>
          <w:sz w:val="22"/>
          <w:szCs w:val="22"/>
          <w:lang w:eastAsia="pt-PT" w:bidi="ar-SA"/>
        </w:rPr>
        <w:t>três</w:t>
      </w:r>
      <w:r w:rsidRPr="008C4EC6">
        <w:rPr>
          <w:rFonts w:eastAsia="Times New Roman" w:cs="Arial"/>
          <w:sz w:val="22"/>
          <w:szCs w:val="22"/>
          <w:lang w:eastAsia="pt-PT" w:bidi="ar-SA"/>
        </w:rPr>
        <w:t xml:space="preserve"> consultas ano</w:t>
      </w:r>
      <w:r w:rsidR="004030AA" w:rsidRPr="008C4EC6">
        <w:rPr>
          <w:rFonts w:eastAsia="Times New Roman" w:cs="Arial"/>
          <w:sz w:val="22"/>
          <w:szCs w:val="22"/>
          <w:lang w:eastAsia="pt-PT" w:bidi="ar-SA"/>
        </w:rPr>
        <w:t>:</w:t>
      </w:r>
    </w:p>
    <w:p w:rsidR="004030AA" w:rsidRPr="008C4EC6" w:rsidRDefault="00E63ADC" w:rsidP="008C4EC6">
      <w:pPr>
        <w:pStyle w:val="PargrafodaLista"/>
        <w:spacing w:before="120" w:after="0" w:line="360" w:lineRule="auto"/>
        <w:ind w:left="284" w:firstLine="709"/>
        <w:jc w:val="both"/>
        <w:rPr>
          <w:rFonts w:eastAsia="Times New Roman" w:cs="Arial"/>
          <w:sz w:val="22"/>
          <w:szCs w:val="22"/>
          <w:lang w:eastAsia="pt-PT" w:bidi="ar-SA"/>
        </w:rPr>
      </w:pPr>
      <w:r>
        <w:rPr>
          <w:rFonts w:eastAsia="Times New Roman" w:cs="Arial"/>
          <w:sz w:val="22"/>
          <w:szCs w:val="22"/>
          <w:lang w:eastAsia="pt-PT" w:bidi="ar-SA"/>
        </w:rPr>
        <w:t>- U</w:t>
      </w:r>
      <w:r w:rsidR="004030AA" w:rsidRPr="008C4EC6">
        <w:rPr>
          <w:rFonts w:eastAsia="Times New Roman" w:cs="Arial"/>
          <w:sz w:val="22"/>
          <w:szCs w:val="22"/>
          <w:lang w:eastAsia="pt-PT" w:bidi="ar-SA"/>
        </w:rPr>
        <w:t>ma avaliação global anual</w:t>
      </w:r>
    </w:p>
    <w:p w:rsidR="004030AA" w:rsidRPr="008C4EC6" w:rsidRDefault="004030AA" w:rsidP="008C4EC6">
      <w:pPr>
        <w:pStyle w:val="PargrafodaLista"/>
        <w:spacing w:before="120" w:after="0" w:line="360" w:lineRule="auto"/>
        <w:ind w:left="284" w:firstLine="709"/>
        <w:jc w:val="both"/>
        <w:rPr>
          <w:rFonts w:eastAsia="Times New Roman" w:cs="Arial"/>
          <w:sz w:val="22"/>
          <w:szCs w:val="22"/>
          <w:lang w:eastAsia="pt-PT" w:bidi="ar-SA"/>
        </w:rPr>
      </w:pPr>
      <w:r w:rsidRPr="008C4EC6">
        <w:rPr>
          <w:rFonts w:eastAsia="Times New Roman" w:cs="Arial"/>
          <w:sz w:val="22"/>
          <w:szCs w:val="22"/>
          <w:lang w:eastAsia="pt-PT" w:bidi="ar-SA"/>
        </w:rPr>
        <w:t>- Duas avaliações intercalares</w:t>
      </w:r>
    </w:p>
    <w:tbl>
      <w:tblPr>
        <w:tblStyle w:val="GrelhaClara-Cor11"/>
        <w:tblW w:w="0" w:type="auto"/>
        <w:tblLook w:val="04A0"/>
      </w:tblPr>
      <w:tblGrid>
        <w:gridCol w:w="2806"/>
        <w:gridCol w:w="2807"/>
        <w:gridCol w:w="2807"/>
      </w:tblGrid>
      <w:tr w:rsidR="004030AA" w:rsidRPr="00F27FB0" w:rsidTr="008E3FAD">
        <w:trPr>
          <w:cnfStyle w:val="100000000000"/>
          <w:trHeight w:val="329"/>
        </w:trPr>
        <w:tc>
          <w:tcPr>
            <w:cnfStyle w:val="001000000000"/>
            <w:tcW w:w="2806" w:type="dxa"/>
            <w:vAlign w:val="center"/>
          </w:tcPr>
          <w:p w:rsidR="004030AA" w:rsidRPr="00E63ADC" w:rsidRDefault="004030AA" w:rsidP="008E3FAD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História Clínica</w:t>
            </w:r>
          </w:p>
        </w:tc>
        <w:tc>
          <w:tcPr>
            <w:tcW w:w="2807" w:type="dxa"/>
            <w:vAlign w:val="center"/>
          </w:tcPr>
          <w:p w:rsidR="004030AA" w:rsidRPr="00E63ADC" w:rsidRDefault="004030AA" w:rsidP="008E3FAD">
            <w:pPr>
              <w:pStyle w:val="PargrafodaLista"/>
              <w:ind w:left="0"/>
              <w:jc w:val="center"/>
              <w:cnfStyle w:val="1000000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Avaliação Global</w:t>
            </w:r>
          </w:p>
        </w:tc>
        <w:tc>
          <w:tcPr>
            <w:tcW w:w="2807" w:type="dxa"/>
            <w:vAlign w:val="center"/>
          </w:tcPr>
          <w:p w:rsidR="004030AA" w:rsidRPr="00E63ADC" w:rsidRDefault="004030AA" w:rsidP="008E3FAD">
            <w:pPr>
              <w:pStyle w:val="PargrafodaLista"/>
              <w:ind w:left="0"/>
              <w:jc w:val="center"/>
              <w:cnfStyle w:val="1000000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Avaliações Intercalares</w:t>
            </w:r>
          </w:p>
        </w:tc>
      </w:tr>
      <w:tr w:rsidR="004030AA" w:rsidRPr="00F27FB0" w:rsidTr="008E3FAD">
        <w:trPr>
          <w:cnfStyle w:val="000000100000"/>
          <w:trHeight w:val="641"/>
        </w:trPr>
        <w:tc>
          <w:tcPr>
            <w:cnfStyle w:val="001000000000"/>
            <w:tcW w:w="2806" w:type="dxa"/>
            <w:vAlign w:val="center"/>
          </w:tcPr>
          <w:p w:rsidR="004030AA" w:rsidRPr="00E63ADC" w:rsidRDefault="004030AA" w:rsidP="008E3FAD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Sintomas de Hipoglicénia</w:t>
            </w:r>
          </w:p>
        </w:tc>
        <w:tc>
          <w:tcPr>
            <w:tcW w:w="2807" w:type="dxa"/>
            <w:vAlign w:val="center"/>
          </w:tcPr>
          <w:p w:rsidR="004030AA" w:rsidRPr="00E63ADC" w:rsidRDefault="00F27FB0" w:rsidP="008E3FAD">
            <w:pPr>
              <w:pStyle w:val="PargrafodaLista"/>
              <w:ind w:left="0"/>
              <w:jc w:val="center"/>
              <w:cnfStyle w:val="0000001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  <w:tc>
          <w:tcPr>
            <w:tcW w:w="2807" w:type="dxa"/>
            <w:vAlign w:val="center"/>
          </w:tcPr>
          <w:p w:rsidR="004030AA" w:rsidRPr="00E63ADC" w:rsidRDefault="00F27FB0" w:rsidP="008E3FAD">
            <w:pPr>
              <w:pStyle w:val="PargrafodaLista"/>
              <w:ind w:left="0"/>
              <w:jc w:val="center"/>
              <w:cnfStyle w:val="0000001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</w:tr>
      <w:tr w:rsidR="004030AA" w:rsidRPr="00F27FB0" w:rsidTr="008E3FAD">
        <w:trPr>
          <w:cnfStyle w:val="000000010000"/>
          <w:trHeight w:val="622"/>
        </w:trPr>
        <w:tc>
          <w:tcPr>
            <w:cnfStyle w:val="001000000000"/>
            <w:tcW w:w="2806" w:type="dxa"/>
            <w:vAlign w:val="center"/>
          </w:tcPr>
          <w:p w:rsidR="004030AA" w:rsidRPr="00E63ADC" w:rsidRDefault="004030AA" w:rsidP="008E3FAD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Sintomas de Hiperglicémia</w:t>
            </w:r>
          </w:p>
        </w:tc>
        <w:tc>
          <w:tcPr>
            <w:tcW w:w="2807" w:type="dxa"/>
            <w:vAlign w:val="center"/>
          </w:tcPr>
          <w:p w:rsidR="004030AA" w:rsidRPr="00E63ADC" w:rsidRDefault="00F27FB0" w:rsidP="008E3FAD">
            <w:pPr>
              <w:pStyle w:val="PargrafodaLista"/>
              <w:ind w:left="0"/>
              <w:jc w:val="center"/>
              <w:cnfStyle w:val="00000001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  <w:tc>
          <w:tcPr>
            <w:tcW w:w="2807" w:type="dxa"/>
            <w:vAlign w:val="center"/>
          </w:tcPr>
          <w:p w:rsidR="004030AA" w:rsidRPr="00E63ADC" w:rsidRDefault="00F27FB0" w:rsidP="008E3FAD">
            <w:pPr>
              <w:pStyle w:val="PargrafodaLista"/>
              <w:ind w:left="0"/>
              <w:jc w:val="center"/>
              <w:cnfStyle w:val="00000001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</w:tr>
      <w:tr w:rsidR="004030AA" w:rsidRPr="00F27FB0" w:rsidTr="008E3FAD">
        <w:trPr>
          <w:cnfStyle w:val="000000100000"/>
          <w:trHeight w:val="641"/>
        </w:trPr>
        <w:tc>
          <w:tcPr>
            <w:cnfStyle w:val="001000000000"/>
            <w:tcW w:w="2806" w:type="dxa"/>
            <w:vAlign w:val="center"/>
          </w:tcPr>
          <w:p w:rsidR="004030AA" w:rsidRPr="00E63ADC" w:rsidRDefault="004030AA" w:rsidP="008E3FAD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Outros sintomas relevantes</w:t>
            </w:r>
          </w:p>
        </w:tc>
        <w:tc>
          <w:tcPr>
            <w:tcW w:w="2807" w:type="dxa"/>
            <w:vAlign w:val="center"/>
          </w:tcPr>
          <w:p w:rsidR="004030AA" w:rsidRPr="00E63ADC" w:rsidRDefault="00F27FB0" w:rsidP="008E3FAD">
            <w:pPr>
              <w:pStyle w:val="PargrafodaLista"/>
              <w:ind w:left="0"/>
              <w:jc w:val="center"/>
              <w:cnfStyle w:val="0000001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  <w:tc>
          <w:tcPr>
            <w:tcW w:w="2807" w:type="dxa"/>
            <w:vAlign w:val="center"/>
          </w:tcPr>
          <w:p w:rsidR="004030AA" w:rsidRPr="00E63ADC" w:rsidRDefault="00F27FB0" w:rsidP="008E3FAD">
            <w:pPr>
              <w:pStyle w:val="PargrafodaLista"/>
              <w:ind w:left="0"/>
              <w:jc w:val="center"/>
              <w:cnfStyle w:val="0000001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</w:tr>
      <w:tr w:rsidR="004030AA" w:rsidRPr="00F27FB0" w:rsidTr="008E3FAD">
        <w:trPr>
          <w:cnfStyle w:val="000000010000"/>
          <w:trHeight w:val="641"/>
        </w:trPr>
        <w:tc>
          <w:tcPr>
            <w:cnfStyle w:val="001000000000"/>
            <w:tcW w:w="2806" w:type="dxa"/>
            <w:vAlign w:val="center"/>
          </w:tcPr>
          <w:p w:rsidR="004030AA" w:rsidRPr="00E63ADC" w:rsidRDefault="004030AA" w:rsidP="008E3FAD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Hábitos alimentares e plano seguido</w:t>
            </w:r>
          </w:p>
        </w:tc>
        <w:tc>
          <w:tcPr>
            <w:tcW w:w="2807" w:type="dxa"/>
            <w:vAlign w:val="center"/>
          </w:tcPr>
          <w:p w:rsidR="004030AA" w:rsidRPr="00E63ADC" w:rsidRDefault="00F27FB0" w:rsidP="008E3FAD">
            <w:pPr>
              <w:pStyle w:val="PargrafodaLista"/>
              <w:ind w:left="0"/>
              <w:jc w:val="center"/>
              <w:cnfStyle w:val="00000001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  <w:tc>
          <w:tcPr>
            <w:tcW w:w="2807" w:type="dxa"/>
            <w:vAlign w:val="center"/>
          </w:tcPr>
          <w:p w:rsidR="004030AA" w:rsidRPr="00E63ADC" w:rsidRDefault="00F27FB0" w:rsidP="008E3FAD">
            <w:pPr>
              <w:pStyle w:val="PargrafodaLista"/>
              <w:ind w:left="0"/>
              <w:jc w:val="center"/>
              <w:cnfStyle w:val="00000001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</w:tr>
      <w:tr w:rsidR="004030AA" w:rsidRPr="00F27FB0" w:rsidTr="008E3FAD">
        <w:trPr>
          <w:cnfStyle w:val="000000100000"/>
          <w:trHeight w:val="622"/>
        </w:trPr>
        <w:tc>
          <w:tcPr>
            <w:cnfStyle w:val="001000000000"/>
            <w:tcW w:w="2806" w:type="dxa"/>
            <w:vAlign w:val="center"/>
          </w:tcPr>
          <w:p w:rsidR="004030AA" w:rsidRPr="00E63ADC" w:rsidRDefault="004030AA" w:rsidP="008E3FAD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Hábitos Tabágicos e ou alcoólicos</w:t>
            </w:r>
          </w:p>
        </w:tc>
        <w:tc>
          <w:tcPr>
            <w:tcW w:w="2807" w:type="dxa"/>
            <w:vAlign w:val="center"/>
          </w:tcPr>
          <w:p w:rsidR="004030AA" w:rsidRPr="00E63ADC" w:rsidRDefault="00F27FB0" w:rsidP="008E3FAD">
            <w:pPr>
              <w:pStyle w:val="PargrafodaLista"/>
              <w:ind w:left="0"/>
              <w:jc w:val="center"/>
              <w:cnfStyle w:val="0000001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  <w:tc>
          <w:tcPr>
            <w:tcW w:w="2807" w:type="dxa"/>
            <w:vAlign w:val="center"/>
          </w:tcPr>
          <w:p w:rsidR="004030AA" w:rsidRPr="00E63ADC" w:rsidRDefault="004030AA" w:rsidP="008E3FAD">
            <w:pPr>
              <w:pStyle w:val="PargrafodaLista"/>
              <w:ind w:left="0"/>
              <w:jc w:val="center"/>
              <w:cnfStyle w:val="0000001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</w:p>
        </w:tc>
      </w:tr>
      <w:tr w:rsidR="004030AA" w:rsidRPr="00F27FB0" w:rsidTr="008E3FAD">
        <w:trPr>
          <w:cnfStyle w:val="000000010000"/>
          <w:trHeight w:val="641"/>
        </w:trPr>
        <w:tc>
          <w:tcPr>
            <w:cnfStyle w:val="001000000000"/>
            <w:tcW w:w="2806" w:type="dxa"/>
            <w:vAlign w:val="center"/>
          </w:tcPr>
          <w:p w:rsidR="004030AA" w:rsidRPr="00E63ADC" w:rsidRDefault="004030AA" w:rsidP="008E3FAD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Tipo e duração de atividade física</w:t>
            </w:r>
          </w:p>
        </w:tc>
        <w:tc>
          <w:tcPr>
            <w:tcW w:w="2807" w:type="dxa"/>
            <w:vAlign w:val="center"/>
          </w:tcPr>
          <w:p w:rsidR="004030AA" w:rsidRPr="00E63ADC" w:rsidRDefault="00F27FB0" w:rsidP="008E3FAD">
            <w:pPr>
              <w:pStyle w:val="PargrafodaLista"/>
              <w:ind w:left="0"/>
              <w:jc w:val="center"/>
              <w:cnfStyle w:val="00000001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  <w:tc>
          <w:tcPr>
            <w:tcW w:w="2807" w:type="dxa"/>
            <w:vAlign w:val="center"/>
          </w:tcPr>
          <w:p w:rsidR="004030AA" w:rsidRPr="00E63ADC" w:rsidRDefault="00F27FB0" w:rsidP="008E3FAD">
            <w:pPr>
              <w:pStyle w:val="PargrafodaLista"/>
              <w:ind w:left="0"/>
              <w:jc w:val="center"/>
              <w:cnfStyle w:val="00000001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</w:tr>
      <w:tr w:rsidR="004030AA" w:rsidRPr="00F27FB0" w:rsidTr="008E3FAD">
        <w:trPr>
          <w:cnfStyle w:val="000000100000"/>
          <w:trHeight w:val="641"/>
        </w:trPr>
        <w:tc>
          <w:tcPr>
            <w:cnfStyle w:val="001000000000"/>
            <w:tcW w:w="2806" w:type="dxa"/>
            <w:vAlign w:val="center"/>
          </w:tcPr>
          <w:p w:rsidR="004030AA" w:rsidRPr="00E63ADC" w:rsidRDefault="004030AA" w:rsidP="008E3FAD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Cumprimento Terapêutico</w:t>
            </w:r>
          </w:p>
        </w:tc>
        <w:tc>
          <w:tcPr>
            <w:tcW w:w="2807" w:type="dxa"/>
            <w:vAlign w:val="center"/>
          </w:tcPr>
          <w:p w:rsidR="004030AA" w:rsidRPr="00E63ADC" w:rsidRDefault="00F27FB0" w:rsidP="008E3FAD">
            <w:pPr>
              <w:pStyle w:val="PargrafodaLista"/>
              <w:ind w:left="0"/>
              <w:jc w:val="center"/>
              <w:cnfStyle w:val="0000001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  <w:tc>
          <w:tcPr>
            <w:tcW w:w="2807" w:type="dxa"/>
            <w:vAlign w:val="center"/>
          </w:tcPr>
          <w:p w:rsidR="004030AA" w:rsidRPr="00E63ADC" w:rsidRDefault="00F27FB0" w:rsidP="008E3FAD">
            <w:pPr>
              <w:pStyle w:val="PargrafodaLista"/>
              <w:ind w:left="0"/>
              <w:jc w:val="center"/>
              <w:cnfStyle w:val="0000001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</w:tr>
      <w:tr w:rsidR="004030AA" w:rsidRPr="00F27FB0" w:rsidTr="008E3FAD">
        <w:trPr>
          <w:cnfStyle w:val="000000010000"/>
          <w:trHeight w:val="1574"/>
        </w:trPr>
        <w:tc>
          <w:tcPr>
            <w:cnfStyle w:val="001000000000"/>
            <w:tcW w:w="2806" w:type="dxa"/>
            <w:vAlign w:val="center"/>
          </w:tcPr>
          <w:p w:rsidR="004030AA" w:rsidRPr="00E63ADC" w:rsidRDefault="004030AA" w:rsidP="008E3FAD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Se insulino tratado: Manuseamento correto da caneta, agulhas, local e forma de administração</w:t>
            </w:r>
          </w:p>
        </w:tc>
        <w:tc>
          <w:tcPr>
            <w:tcW w:w="2807" w:type="dxa"/>
            <w:vAlign w:val="center"/>
          </w:tcPr>
          <w:p w:rsidR="004030AA" w:rsidRPr="00E63ADC" w:rsidRDefault="00F27FB0" w:rsidP="008E3FAD">
            <w:pPr>
              <w:pStyle w:val="PargrafodaLista"/>
              <w:ind w:left="0"/>
              <w:jc w:val="center"/>
              <w:cnfStyle w:val="00000001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  <w:tc>
          <w:tcPr>
            <w:tcW w:w="2807" w:type="dxa"/>
            <w:vAlign w:val="center"/>
          </w:tcPr>
          <w:p w:rsidR="004030AA" w:rsidRPr="00E63ADC" w:rsidRDefault="004030AA" w:rsidP="008E3FAD">
            <w:pPr>
              <w:pStyle w:val="PargrafodaLista"/>
              <w:ind w:left="0"/>
              <w:jc w:val="center"/>
              <w:cnfStyle w:val="00000001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</w:p>
        </w:tc>
      </w:tr>
      <w:tr w:rsidR="004030AA" w:rsidRPr="00F27FB0" w:rsidTr="008E3FAD">
        <w:trPr>
          <w:cnfStyle w:val="000000100000"/>
          <w:trHeight w:val="641"/>
        </w:trPr>
        <w:tc>
          <w:tcPr>
            <w:cnfStyle w:val="001000000000"/>
            <w:tcW w:w="2806" w:type="dxa"/>
            <w:vAlign w:val="center"/>
          </w:tcPr>
          <w:p w:rsidR="004030AA" w:rsidRPr="00E63ADC" w:rsidRDefault="00F27FB0" w:rsidP="008E3FAD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Esquema adequado de autovigilância?</w:t>
            </w:r>
          </w:p>
        </w:tc>
        <w:tc>
          <w:tcPr>
            <w:tcW w:w="2807" w:type="dxa"/>
            <w:vAlign w:val="center"/>
          </w:tcPr>
          <w:p w:rsidR="004030AA" w:rsidRPr="00E63ADC" w:rsidRDefault="00F27FB0" w:rsidP="008E3FAD">
            <w:pPr>
              <w:pStyle w:val="PargrafodaLista"/>
              <w:ind w:left="0"/>
              <w:jc w:val="center"/>
              <w:cnfStyle w:val="0000001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  <w:tc>
          <w:tcPr>
            <w:tcW w:w="2807" w:type="dxa"/>
            <w:vAlign w:val="center"/>
          </w:tcPr>
          <w:p w:rsidR="004030AA" w:rsidRPr="00E63ADC" w:rsidRDefault="004030AA" w:rsidP="008E3FAD">
            <w:pPr>
              <w:pStyle w:val="PargrafodaLista"/>
              <w:ind w:left="0"/>
              <w:jc w:val="center"/>
              <w:cnfStyle w:val="0000001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</w:p>
        </w:tc>
      </w:tr>
    </w:tbl>
    <w:p w:rsidR="004030AA" w:rsidRDefault="004030AA" w:rsidP="00F27FB0">
      <w:pPr>
        <w:pStyle w:val="PargrafodaLista"/>
        <w:spacing w:before="0" w:after="0" w:line="240" w:lineRule="auto"/>
        <w:jc w:val="center"/>
        <w:rPr>
          <w:rFonts w:eastAsia="Times New Roman" w:cs="Arial"/>
          <w:lang w:eastAsia="pt-PT" w:bidi="ar-SA"/>
        </w:rPr>
      </w:pPr>
    </w:p>
    <w:p w:rsidR="00F27FB0" w:rsidRDefault="00EC2F15" w:rsidP="00EC2F15">
      <w:pPr>
        <w:pStyle w:val="PargrafodaLista"/>
        <w:spacing w:before="0" w:after="0" w:line="240" w:lineRule="auto"/>
        <w:rPr>
          <w:rFonts w:eastAsia="Times New Roman" w:cs="Arial"/>
          <w:lang w:eastAsia="pt-PT" w:bidi="ar-SA"/>
        </w:rPr>
      </w:pPr>
      <w:r>
        <w:rPr>
          <w:rFonts w:eastAsia="Times New Roman" w:cs="Arial"/>
          <w:lang w:eastAsia="pt-PT" w:bidi="ar-SA"/>
        </w:rPr>
        <w:t>Tabela 8</w:t>
      </w:r>
      <w:r w:rsidR="008E3FAD">
        <w:rPr>
          <w:rFonts w:eastAsia="Times New Roman" w:cs="Arial"/>
          <w:lang w:eastAsia="pt-PT" w:bidi="ar-SA"/>
        </w:rPr>
        <w:t>: Avaliação Global/ Avaliações Parcelares</w:t>
      </w:r>
    </w:p>
    <w:p w:rsidR="00DD51F0" w:rsidRDefault="00DD51F0" w:rsidP="00F27FB0">
      <w:pPr>
        <w:pStyle w:val="PargrafodaLista"/>
        <w:spacing w:before="0" w:after="0" w:line="240" w:lineRule="auto"/>
        <w:jc w:val="center"/>
        <w:rPr>
          <w:rFonts w:eastAsia="Times New Roman" w:cs="Arial"/>
          <w:lang w:eastAsia="pt-PT" w:bidi="ar-SA"/>
        </w:rPr>
      </w:pPr>
    </w:p>
    <w:p w:rsidR="00DD51F0" w:rsidRDefault="00DD51F0" w:rsidP="00F27FB0">
      <w:pPr>
        <w:pStyle w:val="PargrafodaLista"/>
        <w:spacing w:before="0" w:after="0" w:line="240" w:lineRule="auto"/>
        <w:jc w:val="center"/>
        <w:rPr>
          <w:rFonts w:eastAsia="Times New Roman" w:cs="Arial"/>
          <w:lang w:eastAsia="pt-PT" w:bidi="ar-SA"/>
        </w:rPr>
      </w:pPr>
    </w:p>
    <w:p w:rsidR="00F27FB0" w:rsidRDefault="00F27FB0" w:rsidP="00F27FB0">
      <w:pPr>
        <w:pStyle w:val="PargrafodaLista"/>
        <w:spacing w:before="0" w:after="0" w:line="240" w:lineRule="auto"/>
        <w:jc w:val="center"/>
        <w:rPr>
          <w:rFonts w:eastAsia="Times New Roman" w:cs="Arial"/>
          <w:lang w:eastAsia="pt-PT" w:bidi="ar-SA"/>
        </w:rPr>
      </w:pPr>
    </w:p>
    <w:tbl>
      <w:tblPr>
        <w:tblStyle w:val="GrelhaClara-Cor11"/>
        <w:tblW w:w="0" w:type="auto"/>
        <w:tblLook w:val="04A0"/>
      </w:tblPr>
      <w:tblGrid>
        <w:gridCol w:w="2766"/>
        <w:gridCol w:w="2767"/>
        <w:gridCol w:w="2767"/>
      </w:tblGrid>
      <w:tr w:rsidR="00F27FB0" w:rsidRPr="00F27FB0" w:rsidTr="00E63ADC">
        <w:trPr>
          <w:cnfStyle w:val="100000000000"/>
          <w:trHeight w:val="361"/>
        </w:trPr>
        <w:tc>
          <w:tcPr>
            <w:cnfStyle w:val="001000000000"/>
            <w:tcW w:w="2766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Observação</w:t>
            </w:r>
          </w:p>
        </w:tc>
        <w:tc>
          <w:tcPr>
            <w:tcW w:w="2767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cnfStyle w:val="1000000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Avaliação Global</w:t>
            </w:r>
          </w:p>
        </w:tc>
        <w:tc>
          <w:tcPr>
            <w:tcW w:w="2767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cnfStyle w:val="1000000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Avaliações Intercalares</w:t>
            </w:r>
          </w:p>
        </w:tc>
      </w:tr>
      <w:tr w:rsidR="00F27FB0" w:rsidRPr="00F27FB0" w:rsidTr="00E63ADC">
        <w:trPr>
          <w:cnfStyle w:val="000000100000"/>
          <w:trHeight w:val="341"/>
        </w:trPr>
        <w:tc>
          <w:tcPr>
            <w:cnfStyle w:val="001000000000"/>
            <w:tcW w:w="2766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Peso</w:t>
            </w:r>
          </w:p>
        </w:tc>
        <w:tc>
          <w:tcPr>
            <w:tcW w:w="2767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cnfStyle w:val="0000001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  <w:tc>
          <w:tcPr>
            <w:tcW w:w="2767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cnfStyle w:val="0000001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</w:tr>
      <w:tr w:rsidR="00F27FB0" w:rsidRPr="00F27FB0" w:rsidTr="00E63ADC">
        <w:trPr>
          <w:cnfStyle w:val="000000010000"/>
          <w:trHeight w:val="361"/>
        </w:trPr>
        <w:tc>
          <w:tcPr>
            <w:cnfStyle w:val="001000000000"/>
            <w:tcW w:w="2766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TA</w:t>
            </w:r>
          </w:p>
        </w:tc>
        <w:tc>
          <w:tcPr>
            <w:tcW w:w="2767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cnfStyle w:val="00000001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  <w:tc>
          <w:tcPr>
            <w:tcW w:w="2767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cnfStyle w:val="00000001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</w:tr>
      <w:tr w:rsidR="00F27FB0" w:rsidRPr="00F27FB0" w:rsidTr="00E63ADC">
        <w:trPr>
          <w:cnfStyle w:val="000000100000"/>
          <w:trHeight w:val="341"/>
        </w:trPr>
        <w:tc>
          <w:tcPr>
            <w:cnfStyle w:val="001000000000"/>
            <w:tcW w:w="2766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PA</w:t>
            </w:r>
          </w:p>
        </w:tc>
        <w:tc>
          <w:tcPr>
            <w:tcW w:w="2767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cnfStyle w:val="0000001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  <w:tc>
          <w:tcPr>
            <w:tcW w:w="2767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cnfStyle w:val="0000001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</w:tr>
      <w:tr w:rsidR="00F27FB0" w:rsidRPr="00F27FB0" w:rsidTr="00E63ADC">
        <w:trPr>
          <w:cnfStyle w:val="000000010000"/>
          <w:trHeight w:val="361"/>
        </w:trPr>
        <w:tc>
          <w:tcPr>
            <w:cnfStyle w:val="001000000000"/>
            <w:tcW w:w="2766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IMC</w:t>
            </w:r>
          </w:p>
        </w:tc>
        <w:tc>
          <w:tcPr>
            <w:tcW w:w="2767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cnfStyle w:val="00000001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  <w:tc>
          <w:tcPr>
            <w:tcW w:w="2767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cnfStyle w:val="00000001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</w:p>
        </w:tc>
      </w:tr>
      <w:tr w:rsidR="00F27FB0" w:rsidRPr="00F27FB0" w:rsidTr="00E63ADC">
        <w:trPr>
          <w:cnfStyle w:val="000000100000"/>
          <w:trHeight w:val="341"/>
        </w:trPr>
        <w:tc>
          <w:tcPr>
            <w:cnfStyle w:val="001000000000"/>
            <w:tcW w:w="2766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ACP</w:t>
            </w:r>
          </w:p>
        </w:tc>
        <w:tc>
          <w:tcPr>
            <w:tcW w:w="2767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cnfStyle w:val="0000001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  <w:tc>
          <w:tcPr>
            <w:tcW w:w="2767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cnfStyle w:val="0000001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</w:p>
        </w:tc>
      </w:tr>
      <w:tr w:rsidR="00F27FB0" w:rsidRPr="00F27FB0" w:rsidTr="00E63ADC">
        <w:trPr>
          <w:cnfStyle w:val="000000010000"/>
          <w:trHeight w:val="361"/>
        </w:trPr>
        <w:tc>
          <w:tcPr>
            <w:cnfStyle w:val="001000000000"/>
            <w:tcW w:w="2766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RCV</w:t>
            </w:r>
          </w:p>
        </w:tc>
        <w:tc>
          <w:tcPr>
            <w:tcW w:w="2767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cnfStyle w:val="00000001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  <w:tc>
          <w:tcPr>
            <w:tcW w:w="2767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cnfStyle w:val="00000001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</w:p>
        </w:tc>
      </w:tr>
      <w:tr w:rsidR="00F27FB0" w:rsidRPr="00F27FB0" w:rsidTr="00E63ADC">
        <w:trPr>
          <w:cnfStyle w:val="000000100000"/>
          <w:trHeight w:val="361"/>
        </w:trPr>
        <w:tc>
          <w:tcPr>
            <w:cnfStyle w:val="001000000000"/>
            <w:tcW w:w="2766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Avaliação Pé</w:t>
            </w:r>
          </w:p>
        </w:tc>
        <w:tc>
          <w:tcPr>
            <w:tcW w:w="2767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cnfStyle w:val="0000001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  <w:tc>
          <w:tcPr>
            <w:tcW w:w="2767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cnfStyle w:val="0000001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</w:p>
        </w:tc>
      </w:tr>
      <w:tr w:rsidR="00F27FB0" w:rsidRPr="00F27FB0" w:rsidTr="00E63ADC">
        <w:trPr>
          <w:cnfStyle w:val="000000010000"/>
          <w:trHeight w:val="341"/>
        </w:trPr>
        <w:tc>
          <w:tcPr>
            <w:cnfStyle w:val="001000000000"/>
            <w:tcW w:w="2766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Rastreio Retinopatia</w:t>
            </w:r>
          </w:p>
        </w:tc>
        <w:tc>
          <w:tcPr>
            <w:tcW w:w="2767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cnfStyle w:val="00000001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  <w:tc>
          <w:tcPr>
            <w:tcW w:w="2767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cnfStyle w:val="00000001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</w:p>
        </w:tc>
      </w:tr>
      <w:tr w:rsidR="00F27FB0" w:rsidRPr="00F27FB0" w:rsidTr="00E63ADC">
        <w:trPr>
          <w:cnfStyle w:val="000000100000"/>
          <w:trHeight w:val="1043"/>
        </w:trPr>
        <w:tc>
          <w:tcPr>
            <w:cnfStyle w:val="001000000000"/>
            <w:tcW w:w="2766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Pesquisa de lipodistrofias se insulino tratado</w:t>
            </w:r>
          </w:p>
        </w:tc>
        <w:tc>
          <w:tcPr>
            <w:tcW w:w="2767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cnfStyle w:val="0000001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  <w:tc>
          <w:tcPr>
            <w:tcW w:w="2767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cnfStyle w:val="0000001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</w:p>
        </w:tc>
      </w:tr>
      <w:tr w:rsidR="00F27FB0" w:rsidRPr="00F27FB0" w:rsidTr="00E63ADC">
        <w:trPr>
          <w:cnfStyle w:val="000000010000"/>
          <w:trHeight w:val="361"/>
        </w:trPr>
        <w:tc>
          <w:tcPr>
            <w:cnfStyle w:val="001000000000"/>
            <w:tcW w:w="2766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Dirigida às queixas</w:t>
            </w:r>
          </w:p>
        </w:tc>
        <w:tc>
          <w:tcPr>
            <w:tcW w:w="2767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cnfStyle w:val="00000001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  <w:tc>
          <w:tcPr>
            <w:tcW w:w="2767" w:type="dxa"/>
            <w:vAlign w:val="center"/>
          </w:tcPr>
          <w:p w:rsidR="00F27FB0" w:rsidRPr="00E63ADC" w:rsidRDefault="00F27FB0" w:rsidP="00E63ADC">
            <w:pPr>
              <w:pStyle w:val="PargrafodaLista"/>
              <w:ind w:left="0"/>
              <w:jc w:val="center"/>
              <w:cnfStyle w:val="00000001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</w:tr>
    </w:tbl>
    <w:p w:rsidR="00011F86" w:rsidRDefault="00011F86" w:rsidP="00F27FB0">
      <w:pPr>
        <w:pStyle w:val="PargrafodaLista"/>
        <w:spacing w:before="0" w:after="0" w:line="240" w:lineRule="auto"/>
        <w:jc w:val="center"/>
        <w:rPr>
          <w:rFonts w:eastAsia="Times New Roman" w:cs="Arial"/>
          <w:lang w:eastAsia="pt-PT" w:bidi="ar-SA"/>
        </w:rPr>
      </w:pPr>
    </w:p>
    <w:p w:rsidR="00F27FB0" w:rsidRDefault="00EC2F15" w:rsidP="00EC2F15">
      <w:pPr>
        <w:pStyle w:val="PargrafodaLista"/>
        <w:spacing w:before="0" w:after="0" w:line="240" w:lineRule="auto"/>
        <w:rPr>
          <w:rFonts w:eastAsia="Times New Roman" w:cs="Arial"/>
          <w:lang w:eastAsia="pt-PT" w:bidi="ar-SA"/>
        </w:rPr>
      </w:pPr>
      <w:r>
        <w:rPr>
          <w:rFonts w:eastAsia="Times New Roman" w:cs="Arial"/>
          <w:lang w:eastAsia="pt-PT" w:bidi="ar-SA"/>
        </w:rPr>
        <w:t>Tabela 9</w:t>
      </w:r>
      <w:r w:rsidR="008E3FAD" w:rsidRPr="00DD51F0">
        <w:rPr>
          <w:rFonts w:eastAsia="Times New Roman" w:cs="Arial"/>
          <w:lang w:eastAsia="pt-PT" w:bidi="ar-SA"/>
        </w:rPr>
        <w:t>: Avaliação Global/ Avaliações Parcelares</w:t>
      </w:r>
    </w:p>
    <w:p w:rsidR="00B954F9" w:rsidRPr="00E63ADC" w:rsidRDefault="006C7C15" w:rsidP="00B954F9">
      <w:pPr>
        <w:pStyle w:val="Ttulo1"/>
        <w:rPr>
          <w:rFonts w:ascii="Calibri" w:eastAsia="Times New Roman" w:hAnsi="Calibri"/>
          <w:lang w:eastAsia="pt-PT" w:bidi="ar-SA"/>
        </w:rPr>
      </w:pPr>
      <w:bookmarkStart w:id="22" w:name="_Toc379208311"/>
      <w:r>
        <w:rPr>
          <w:rFonts w:ascii="Calibri" w:eastAsia="Times New Roman" w:hAnsi="Calibri"/>
          <w:lang w:eastAsia="pt-PT" w:bidi="ar-SA"/>
        </w:rPr>
        <w:t>MCDT</w:t>
      </w:r>
      <w:r w:rsidR="00B954F9" w:rsidRPr="00E63ADC">
        <w:rPr>
          <w:rFonts w:ascii="Calibri" w:eastAsia="Times New Roman" w:hAnsi="Calibri"/>
          <w:lang w:eastAsia="pt-PT" w:bidi="ar-SA"/>
        </w:rPr>
        <w:t xml:space="preserve">: </w:t>
      </w:r>
      <w:r w:rsidR="00A82CF6" w:rsidRPr="00E63ADC">
        <w:rPr>
          <w:rFonts w:ascii="Calibri" w:eastAsia="Times New Roman" w:hAnsi="Calibri"/>
          <w:lang w:eastAsia="pt-PT" w:bidi="ar-SA"/>
        </w:rPr>
        <w:t>Avaliação global e parcelares</w:t>
      </w:r>
      <w:bookmarkEnd w:id="22"/>
    </w:p>
    <w:tbl>
      <w:tblPr>
        <w:tblStyle w:val="GrelhaClara-Cor11"/>
        <w:tblW w:w="0" w:type="auto"/>
        <w:tblLook w:val="04A0"/>
      </w:tblPr>
      <w:tblGrid>
        <w:gridCol w:w="2901"/>
        <w:gridCol w:w="2902"/>
        <w:gridCol w:w="2902"/>
      </w:tblGrid>
      <w:tr w:rsidR="008933EE" w:rsidRPr="00E63ADC" w:rsidTr="00E63ADC">
        <w:trPr>
          <w:cnfStyle w:val="100000000000"/>
          <w:trHeight w:val="508"/>
        </w:trPr>
        <w:tc>
          <w:tcPr>
            <w:cnfStyle w:val="001000000000"/>
            <w:tcW w:w="2901" w:type="dxa"/>
            <w:vAlign w:val="center"/>
          </w:tcPr>
          <w:p w:rsidR="008933EE" w:rsidRPr="00E63ADC" w:rsidRDefault="00F21D49" w:rsidP="008E3FAD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MCDT</w:t>
            </w:r>
          </w:p>
        </w:tc>
        <w:tc>
          <w:tcPr>
            <w:tcW w:w="2902" w:type="dxa"/>
            <w:vAlign w:val="center"/>
          </w:tcPr>
          <w:p w:rsidR="008933EE" w:rsidRPr="00E63ADC" w:rsidRDefault="008933EE" w:rsidP="008E3FAD">
            <w:pPr>
              <w:pStyle w:val="PargrafodaLista"/>
              <w:ind w:left="0"/>
              <w:jc w:val="center"/>
              <w:cnfStyle w:val="1000000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Avaliação Global</w:t>
            </w:r>
          </w:p>
        </w:tc>
        <w:tc>
          <w:tcPr>
            <w:tcW w:w="2902" w:type="dxa"/>
            <w:vAlign w:val="center"/>
          </w:tcPr>
          <w:p w:rsidR="008933EE" w:rsidRPr="00E63ADC" w:rsidRDefault="008933EE" w:rsidP="008E3FAD">
            <w:pPr>
              <w:pStyle w:val="PargrafodaLista"/>
              <w:ind w:left="0"/>
              <w:jc w:val="center"/>
              <w:cnfStyle w:val="1000000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Avaliações Intercalares</w:t>
            </w:r>
          </w:p>
        </w:tc>
      </w:tr>
      <w:tr w:rsidR="00A82CF6" w:rsidRPr="00E63ADC" w:rsidTr="00E63ADC">
        <w:trPr>
          <w:cnfStyle w:val="000000100000"/>
          <w:trHeight w:val="479"/>
        </w:trPr>
        <w:tc>
          <w:tcPr>
            <w:cnfStyle w:val="001000000000"/>
            <w:tcW w:w="2901" w:type="dxa"/>
            <w:vAlign w:val="center"/>
          </w:tcPr>
          <w:p w:rsidR="00A82CF6" w:rsidRPr="00E63ADC" w:rsidRDefault="00A82CF6" w:rsidP="008E3FAD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Hemograma</w:t>
            </w:r>
          </w:p>
        </w:tc>
        <w:tc>
          <w:tcPr>
            <w:tcW w:w="2902" w:type="dxa"/>
            <w:vAlign w:val="center"/>
          </w:tcPr>
          <w:p w:rsidR="00A82CF6" w:rsidRPr="00E63ADC" w:rsidRDefault="00A82CF6" w:rsidP="008E3FAD">
            <w:pPr>
              <w:pStyle w:val="PargrafodaLista"/>
              <w:ind w:left="0"/>
              <w:jc w:val="center"/>
              <w:cnfStyle w:val="0000001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  <w:tc>
          <w:tcPr>
            <w:tcW w:w="2902" w:type="dxa"/>
            <w:vAlign w:val="center"/>
          </w:tcPr>
          <w:p w:rsidR="00A82CF6" w:rsidRPr="00E63ADC" w:rsidRDefault="00A82CF6" w:rsidP="008E3FAD">
            <w:pPr>
              <w:pStyle w:val="PargrafodaLista"/>
              <w:ind w:left="0"/>
              <w:jc w:val="center"/>
              <w:cnfStyle w:val="0000001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</w:p>
        </w:tc>
      </w:tr>
      <w:tr w:rsidR="008933EE" w:rsidRPr="00E63ADC" w:rsidTr="00E63ADC">
        <w:trPr>
          <w:cnfStyle w:val="000000010000"/>
          <w:trHeight w:val="479"/>
        </w:trPr>
        <w:tc>
          <w:tcPr>
            <w:cnfStyle w:val="001000000000"/>
            <w:tcW w:w="2901" w:type="dxa"/>
            <w:vAlign w:val="center"/>
          </w:tcPr>
          <w:p w:rsidR="008933EE" w:rsidRPr="00E63ADC" w:rsidRDefault="008933EE" w:rsidP="008E3FAD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Glicémia</w:t>
            </w:r>
          </w:p>
        </w:tc>
        <w:tc>
          <w:tcPr>
            <w:tcW w:w="2902" w:type="dxa"/>
            <w:vAlign w:val="center"/>
          </w:tcPr>
          <w:p w:rsidR="008933EE" w:rsidRPr="00E63ADC" w:rsidRDefault="008933EE" w:rsidP="008E3FAD">
            <w:pPr>
              <w:pStyle w:val="PargrafodaLista"/>
              <w:ind w:left="0"/>
              <w:jc w:val="center"/>
              <w:cnfStyle w:val="00000001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  <w:tc>
          <w:tcPr>
            <w:tcW w:w="2902" w:type="dxa"/>
            <w:vAlign w:val="center"/>
          </w:tcPr>
          <w:p w:rsidR="008933EE" w:rsidRPr="00E63ADC" w:rsidRDefault="008933EE" w:rsidP="008E3FAD">
            <w:pPr>
              <w:pStyle w:val="PargrafodaLista"/>
              <w:ind w:left="0"/>
              <w:jc w:val="center"/>
              <w:cnfStyle w:val="00000001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</w:tr>
      <w:tr w:rsidR="008933EE" w:rsidRPr="00E63ADC" w:rsidTr="00E63ADC">
        <w:trPr>
          <w:cnfStyle w:val="000000100000"/>
          <w:trHeight w:val="508"/>
        </w:trPr>
        <w:tc>
          <w:tcPr>
            <w:cnfStyle w:val="001000000000"/>
            <w:tcW w:w="2901" w:type="dxa"/>
            <w:vAlign w:val="center"/>
          </w:tcPr>
          <w:p w:rsidR="008933EE" w:rsidRPr="00E63ADC" w:rsidRDefault="008933EE" w:rsidP="008E3FAD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HbA1C</w:t>
            </w:r>
          </w:p>
        </w:tc>
        <w:tc>
          <w:tcPr>
            <w:tcW w:w="2902" w:type="dxa"/>
            <w:vAlign w:val="center"/>
          </w:tcPr>
          <w:p w:rsidR="008933EE" w:rsidRPr="00E63ADC" w:rsidRDefault="008933EE" w:rsidP="008E3FAD">
            <w:pPr>
              <w:pStyle w:val="PargrafodaLista"/>
              <w:ind w:left="0"/>
              <w:jc w:val="center"/>
              <w:cnfStyle w:val="0000001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</w:p>
        </w:tc>
        <w:tc>
          <w:tcPr>
            <w:tcW w:w="2902" w:type="dxa"/>
            <w:vAlign w:val="center"/>
          </w:tcPr>
          <w:p w:rsidR="008933EE" w:rsidRPr="00E63ADC" w:rsidRDefault="008933EE" w:rsidP="008E3FAD">
            <w:pPr>
              <w:pStyle w:val="PargrafodaLista"/>
              <w:ind w:left="0"/>
              <w:jc w:val="center"/>
              <w:cnfStyle w:val="0000001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</w:p>
        </w:tc>
      </w:tr>
      <w:tr w:rsidR="008933EE" w:rsidRPr="00E63ADC" w:rsidTr="00E63ADC">
        <w:trPr>
          <w:cnfStyle w:val="000000010000"/>
          <w:trHeight w:val="508"/>
        </w:trPr>
        <w:tc>
          <w:tcPr>
            <w:cnfStyle w:val="001000000000"/>
            <w:tcW w:w="2901" w:type="dxa"/>
            <w:vAlign w:val="center"/>
          </w:tcPr>
          <w:p w:rsidR="008933EE" w:rsidRPr="00E63ADC" w:rsidRDefault="008933EE" w:rsidP="008E3FAD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Ficha Lipídica</w:t>
            </w:r>
            <w:r w:rsidR="00A82CF6"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 xml:space="preserve"> (*1)</w:t>
            </w:r>
          </w:p>
        </w:tc>
        <w:tc>
          <w:tcPr>
            <w:tcW w:w="2902" w:type="dxa"/>
            <w:vAlign w:val="center"/>
          </w:tcPr>
          <w:p w:rsidR="008933EE" w:rsidRPr="00E63ADC" w:rsidRDefault="008933EE" w:rsidP="008E3FAD">
            <w:pPr>
              <w:pStyle w:val="PargrafodaLista"/>
              <w:ind w:left="0"/>
              <w:jc w:val="center"/>
              <w:cnfStyle w:val="00000001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  <w:tc>
          <w:tcPr>
            <w:tcW w:w="2902" w:type="dxa"/>
            <w:vAlign w:val="center"/>
          </w:tcPr>
          <w:p w:rsidR="008933EE" w:rsidRPr="00E63ADC" w:rsidRDefault="008933EE" w:rsidP="008E3FAD">
            <w:pPr>
              <w:pStyle w:val="PargrafodaLista"/>
              <w:ind w:left="0"/>
              <w:jc w:val="center"/>
              <w:cnfStyle w:val="00000001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</w:tr>
      <w:tr w:rsidR="008933EE" w:rsidRPr="00E63ADC" w:rsidTr="00E63ADC">
        <w:trPr>
          <w:cnfStyle w:val="000000100000"/>
          <w:trHeight w:val="508"/>
        </w:trPr>
        <w:tc>
          <w:tcPr>
            <w:cnfStyle w:val="001000000000"/>
            <w:tcW w:w="2901" w:type="dxa"/>
            <w:vAlign w:val="center"/>
          </w:tcPr>
          <w:p w:rsidR="008933EE" w:rsidRPr="00E63ADC" w:rsidRDefault="008933EE" w:rsidP="008E3FAD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Creatinémia</w:t>
            </w:r>
            <w:r w:rsidR="00A82CF6"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 xml:space="preserve"> (*2)</w:t>
            </w:r>
          </w:p>
        </w:tc>
        <w:tc>
          <w:tcPr>
            <w:tcW w:w="2902" w:type="dxa"/>
            <w:vAlign w:val="center"/>
          </w:tcPr>
          <w:p w:rsidR="008933EE" w:rsidRPr="00E63ADC" w:rsidRDefault="008933EE" w:rsidP="008E3FAD">
            <w:pPr>
              <w:pStyle w:val="PargrafodaLista"/>
              <w:ind w:left="0"/>
              <w:jc w:val="center"/>
              <w:cnfStyle w:val="0000001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  <w:tc>
          <w:tcPr>
            <w:tcW w:w="2902" w:type="dxa"/>
            <w:vAlign w:val="center"/>
          </w:tcPr>
          <w:p w:rsidR="008933EE" w:rsidRPr="00E63ADC" w:rsidRDefault="008933EE" w:rsidP="008E3FAD">
            <w:pPr>
              <w:pStyle w:val="PargrafodaLista"/>
              <w:ind w:left="0"/>
              <w:jc w:val="center"/>
              <w:cnfStyle w:val="0000001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</w:tr>
      <w:tr w:rsidR="00A82CF6" w:rsidRPr="00E63ADC" w:rsidTr="00E63ADC">
        <w:trPr>
          <w:cnfStyle w:val="000000010000"/>
          <w:trHeight w:val="508"/>
        </w:trPr>
        <w:tc>
          <w:tcPr>
            <w:cnfStyle w:val="001000000000"/>
            <w:tcW w:w="2901" w:type="dxa"/>
            <w:vAlign w:val="center"/>
          </w:tcPr>
          <w:p w:rsidR="00A82CF6" w:rsidRPr="00E63ADC" w:rsidRDefault="00A82CF6" w:rsidP="008E3FAD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Ácido úrico (*3)</w:t>
            </w:r>
          </w:p>
        </w:tc>
        <w:tc>
          <w:tcPr>
            <w:tcW w:w="2902" w:type="dxa"/>
            <w:vAlign w:val="center"/>
          </w:tcPr>
          <w:p w:rsidR="00A82CF6" w:rsidRPr="00E63ADC" w:rsidRDefault="00A82CF6" w:rsidP="008E3FAD">
            <w:pPr>
              <w:pStyle w:val="PargrafodaLista"/>
              <w:ind w:left="0"/>
              <w:jc w:val="center"/>
              <w:cnfStyle w:val="00000001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  <w:tc>
          <w:tcPr>
            <w:tcW w:w="2902" w:type="dxa"/>
            <w:vAlign w:val="center"/>
          </w:tcPr>
          <w:p w:rsidR="00A82CF6" w:rsidRPr="00E63ADC" w:rsidRDefault="00A82CF6" w:rsidP="008E3FAD">
            <w:pPr>
              <w:pStyle w:val="PargrafodaLista"/>
              <w:ind w:left="0"/>
              <w:jc w:val="center"/>
              <w:cnfStyle w:val="00000001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</w:p>
        </w:tc>
      </w:tr>
      <w:tr w:rsidR="005B3A24" w:rsidRPr="00E63ADC" w:rsidTr="00E63ADC">
        <w:trPr>
          <w:cnfStyle w:val="000000100000"/>
          <w:trHeight w:val="508"/>
        </w:trPr>
        <w:tc>
          <w:tcPr>
            <w:cnfStyle w:val="001000000000"/>
            <w:tcW w:w="2901" w:type="dxa"/>
            <w:vAlign w:val="center"/>
          </w:tcPr>
          <w:p w:rsidR="005B3A24" w:rsidRPr="00E63ADC" w:rsidRDefault="005B3A24" w:rsidP="008E3FAD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Ionograma</w:t>
            </w:r>
          </w:p>
        </w:tc>
        <w:tc>
          <w:tcPr>
            <w:tcW w:w="2902" w:type="dxa"/>
            <w:vAlign w:val="center"/>
          </w:tcPr>
          <w:p w:rsidR="005B3A24" w:rsidRPr="00E63ADC" w:rsidRDefault="005B3A24" w:rsidP="008E3FAD">
            <w:pPr>
              <w:pStyle w:val="PargrafodaLista"/>
              <w:ind w:left="0"/>
              <w:jc w:val="center"/>
              <w:cnfStyle w:val="0000001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  <w:tc>
          <w:tcPr>
            <w:tcW w:w="2902" w:type="dxa"/>
            <w:vAlign w:val="center"/>
          </w:tcPr>
          <w:p w:rsidR="005B3A24" w:rsidRPr="00E63ADC" w:rsidRDefault="005B3A24" w:rsidP="008E3FAD">
            <w:pPr>
              <w:pStyle w:val="PargrafodaLista"/>
              <w:ind w:left="0"/>
              <w:jc w:val="center"/>
              <w:cnfStyle w:val="0000001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</w:p>
        </w:tc>
      </w:tr>
      <w:tr w:rsidR="008933EE" w:rsidRPr="00E63ADC" w:rsidTr="00E63ADC">
        <w:trPr>
          <w:cnfStyle w:val="000000010000"/>
          <w:trHeight w:val="508"/>
        </w:trPr>
        <w:tc>
          <w:tcPr>
            <w:cnfStyle w:val="001000000000"/>
            <w:tcW w:w="2901" w:type="dxa"/>
            <w:vAlign w:val="center"/>
          </w:tcPr>
          <w:p w:rsidR="008933EE" w:rsidRPr="00E63ADC" w:rsidRDefault="008933EE" w:rsidP="008E3FAD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Micro albuminúria/24 h</w:t>
            </w:r>
          </w:p>
        </w:tc>
        <w:tc>
          <w:tcPr>
            <w:tcW w:w="2902" w:type="dxa"/>
            <w:vAlign w:val="center"/>
          </w:tcPr>
          <w:p w:rsidR="008933EE" w:rsidRPr="00E63ADC" w:rsidRDefault="008933EE" w:rsidP="008E3FAD">
            <w:pPr>
              <w:pStyle w:val="PargrafodaLista"/>
              <w:ind w:left="0"/>
              <w:jc w:val="center"/>
              <w:cnfStyle w:val="00000001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  <w:tc>
          <w:tcPr>
            <w:tcW w:w="2902" w:type="dxa"/>
            <w:vAlign w:val="center"/>
          </w:tcPr>
          <w:p w:rsidR="008933EE" w:rsidRPr="00E63ADC" w:rsidRDefault="008933EE" w:rsidP="008E3FAD">
            <w:pPr>
              <w:pStyle w:val="PargrafodaLista"/>
              <w:ind w:left="0"/>
              <w:jc w:val="center"/>
              <w:cnfStyle w:val="00000001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</w:p>
        </w:tc>
      </w:tr>
      <w:tr w:rsidR="008933EE" w:rsidRPr="00E63ADC" w:rsidTr="00E63ADC">
        <w:trPr>
          <w:cnfStyle w:val="000000100000"/>
          <w:trHeight w:val="508"/>
        </w:trPr>
        <w:tc>
          <w:tcPr>
            <w:cnfStyle w:val="001000000000"/>
            <w:tcW w:w="2901" w:type="dxa"/>
            <w:vAlign w:val="center"/>
          </w:tcPr>
          <w:p w:rsidR="008933EE" w:rsidRPr="00E63ADC" w:rsidRDefault="008933EE" w:rsidP="008E3FAD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Urina 2</w:t>
            </w:r>
            <w:r w:rsidR="005B3A24"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 xml:space="preserve"> e urocultura</w:t>
            </w:r>
          </w:p>
        </w:tc>
        <w:tc>
          <w:tcPr>
            <w:tcW w:w="2902" w:type="dxa"/>
            <w:vAlign w:val="center"/>
          </w:tcPr>
          <w:p w:rsidR="008933EE" w:rsidRPr="00E63ADC" w:rsidRDefault="008933EE" w:rsidP="008E3FAD">
            <w:pPr>
              <w:pStyle w:val="PargrafodaLista"/>
              <w:ind w:left="0"/>
              <w:jc w:val="center"/>
              <w:cnfStyle w:val="0000001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  <w:tc>
          <w:tcPr>
            <w:tcW w:w="2902" w:type="dxa"/>
            <w:vAlign w:val="center"/>
          </w:tcPr>
          <w:p w:rsidR="008933EE" w:rsidRPr="00E63ADC" w:rsidRDefault="008933EE" w:rsidP="008E3FAD">
            <w:pPr>
              <w:pStyle w:val="PargrafodaLista"/>
              <w:ind w:left="0"/>
              <w:jc w:val="center"/>
              <w:cnfStyle w:val="00000010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</w:p>
        </w:tc>
      </w:tr>
      <w:tr w:rsidR="008933EE" w:rsidRPr="00E63ADC" w:rsidTr="00E63ADC">
        <w:trPr>
          <w:cnfStyle w:val="000000010000"/>
          <w:trHeight w:val="508"/>
        </w:trPr>
        <w:tc>
          <w:tcPr>
            <w:cnfStyle w:val="001000000000"/>
            <w:tcW w:w="2901" w:type="dxa"/>
            <w:vAlign w:val="center"/>
          </w:tcPr>
          <w:p w:rsidR="008933EE" w:rsidRPr="00E63ADC" w:rsidRDefault="008933EE" w:rsidP="008E3FAD">
            <w:pPr>
              <w:pStyle w:val="PargrafodaLista"/>
              <w:ind w:left="0"/>
              <w:jc w:val="center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ECG</w:t>
            </w:r>
          </w:p>
        </w:tc>
        <w:tc>
          <w:tcPr>
            <w:tcW w:w="2902" w:type="dxa"/>
            <w:vAlign w:val="center"/>
          </w:tcPr>
          <w:p w:rsidR="008933EE" w:rsidRPr="00E63ADC" w:rsidRDefault="008933EE" w:rsidP="008E3FAD">
            <w:pPr>
              <w:pStyle w:val="PargrafodaLista"/>
              <w:ind w:left="0"/>
              <w:jc w:val="center"/>
              <w:cnfStyle w:val="00000001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  <w:t>X</w:t>
            </w:r>
          </w:p>
        </w:tc>
        <w:tc>
          <w:tcPr>
            <w:tcW w:w="2902" w:type="dxa"/>
            <w:vAlign w:val="center"/>
          </w:tcPr>
          <w:p w:rsidR="008933EE" w:rsidRPr="00E63ADC" w:rsidRDefault="008933EE" w:rsidP="008E3FAD">
            <w:pPr>
              <w:pStyle w:val="PargrafodaLista"/>
              <w:ind w:left="0"/>
              <w:jc w:val="center"/>
              <w:cnfStyle w:val="000000010000"/>
              <w:rPr>
                <w:rFonts w:ascii="Calibri" w:eastAsia="Times New Roman" w:hAnsi="Calibri" w:cs="Arial"/>
                <w:sz w:val="22"/>
                <w:szCs w:val="22"/>
                <w:lang w:eastAsia="pt-PT" w:bidi="ar-SA"/>
              </w:rPr>
            </w:pPr>
          </w:p>
        </w:tc>
      </w:tr>
    </w:tbl>
    <w:p w:rsidR="008933EE" w:rsidRDefault="00EC2F15" w:rsidP="00EC2F15">
      <w:pPr>
        <w:rPr>
          <w:rFonts w:eastAsia="Times New Roman" w:cs="Arial"/>
          <w:lang w:eastAsia="pt-PT" w:bidi="ar-SA"/>
        </w:rPr>
      </w:pPr>
      <w:r>
        <w:rPr>
          <w:rFonts w:eastAsia="Times New Roman" w:cs="Arial"/>
          <w:lang w:eastAsia="pt-PT" w:bidi="ar-SA"/>
        </w:rPr>
        <w:t>Tabela 10</w:t>
      </w:r>
      <w:r w:rsidR="008E3FAD" w:rsidRPr="00DD51F0">
        <w:rPr>
          <w:rFonts w:eastAsia="Times New Roman" w:cs="Arial"/>
          <w:lang w:eastAsia="pt-PT" w:bidi="ar-SA"/>
        </w:rPr>
        <w:t>: Avaliação Global/ Avaliações Parcelares</w:t>
      </w:r>
    </w:p>
    <w:p w:rsidR="008C29A4" w:rsidRDefault="00A82CF6" w:rsidP="008C29A4">
      <w:pPr>
        <w:rPr>
          <w:rFonts w:eastAsia="Times New Roman" w:cs="Arial"/>
          <w:sz w:val="22"/>
          <w:szCs w:val="22"/>
          <w:lang w:eastAsia="pt-PT" w:bidi="ar-SA"/>
        </w:rPr>
      </w:pPr>
      <w:r w:rsidRPr="008C29A4">
        <w:rPr>
          <w:rFonts w:eastAsia="Times New Roman" w:cs="Arial"/>
          <w:sz w:val="22"/>
          <w:szCs w:val="22"/>
          <w:lang w:eastAsia="pt-PT" w:bidi="ar-SA"/>
        </w:rPr>
        <w:t xml:space="preserve">*1- </w:t>
      </w:r>
      <w:r w:rsidR="00572482" w:rsidRPr="008C29A4">
        <w:rPr>
          <w:rFonts w:eastAsia="Times New Roman" w:cs="Arial"/>
          <w:sz w:val="22"/>
          <w:szCs w:val="22"/>
          <w:lang w:eastAsia="pt-PT" w:bidi="ar-SA"/>
        </w:rPr>
        <w:t>Cálculo</w:t>
      </w:r>
      <w:r w:rsidRPr="008C29A4">
        <w:rPr>
          <w:rFonts w:eastAsia="Times New Roman" w:cs="Arial"/>
          <w:sz w:val="22"/>
          <w:szCs w:val="22"/>
          <w:lang w:eastAsia="pt-PT" w:bidi="ar-SA"/>
        </w:rPr>
        <w:t xml:space="preserve"> do</w:t>
      </w:r>
      <w:r w:rsidR="00B53CC3" w:rsidRPr="008C29A4">
        <w:rPr>
          <w:rFonts w:eastAsia="Times New Roman" w:cs="Arial"/>
          <w:sz w:val="22"/>
          <w:szCs w:val="22"/>
          <w:lang w:eastAsia="pt-PT" w:bidi="ar-SA"/>
        </w:rPr>
        <w:t xml:space="preserve"> </w:t>
      </w:r>
      <w:r w:rsidRPr="008C29A4">
        <w:rPr>
          <w:rFonts w:eastAsia="Times New Roman" w:cs="Arial"/>
          <w:sz w:val="22"/>
          <w:szCs w:val="22"/>
          <w:lang w:eastAsia="pt-PT" w:bidi="ar-SA"/>
        </w:rPr>
        <w:t>c- LDL disponível no programa de diabetes</w:t>
      </w:r>
      <w:r w:rsidR="005B3A24" w:rsidRPr="008C29A4">
        <w:rPr>
          <w:rFonts w:eastAsia="Times New Roman" w:cs="Arial"/>
          <w:sz w:val="22"/>
          <w:szCs w:val="22"/>
          <w:lang w:eastAsia="pt-PT" w:bidi="ar-SA"/>
        </w:rPr>
        <w:t xml:space="preserve">; </w:t>
      </w:r>
    </w:p>
    <w:p w:rsidR="00A82CF6" w:rsidRPr="008C29A4" w:rsidRDefault="00A82CF6" w:rsidP="008C29A4">
      <w:pPr>
        <w:rPr>
          <w:rFonts w:eastAsia="Times New Roman" w:cs="Arial"/>
          <w:sz w:val="22"/>
          <w:szCs w:val="22"/>
          <w:lang w:eastAsia="pt-PT" w:bidi="ar-SA"/>
        </w:rPr>
      </w:pPr>
      <w:r w:rsidRPr="008C29A4">
        <w:rPr>
          <w:rFonts w:eastAsia="Times New Roman" w:cs="Arial"/>
          <w:sz w:val="22"/>
          <w:szCs w:val="22"/>
          <w:lang w:eastAsia="pt-PT" w:bidi="ar-SA"/>
        </w:rPr>
        <w:t>*2-Cálculo da TFG no programa de diabetes</w:t>
      </w:r>
      <w:r w:rsidR="005B3A24" w:rsidRPr="008C29A4">
        <w:rPr>
          <w:rFonts w:eastAsia="Times New Roman" w:cs="Arial"/>
          <w:sz w:val="22"/>
          <w:szCs w:val="22"/>
          <w:lang w:eastAsia="pt-PT" w:bidi="ar-SA"/>
        </w:rPr>
        <w:t xml:space="preserve">; </w:t>
      </w:r>
    </w:p>
    <w:p w:rsidR="00A82CF6" w:rsidRPr="008C29A4" w:rsidRDefault="00A82CF6" w:rsidP="008C29A4">
      <w:pPr>
        <w:rPr>
          <w:rFonts w:eastAsia="Times New Roman" w:cs="Arial"/>
          <w:sz w:val="22"/>
          <w:szCs w:val="22"/>
          <w:lang w:eastAsia="pt-PT" w:bidi="ar-SA"/>
        </w:rPr>
      </w:pPr>
      <w:r w:rsidRPr="008C29A4">
        <w:rPr>
          <w:rFonts w:eastAsia="Times New Roman" w:cs="Arial"/>
          <w:sz w:val="22"/>
          <w:szCs w:val="22"/>
          <w:lang w:eastAsia="pt-PT" w:bidi="ar-SA"/>
        </w:rPr>
        <w:t xml:space="preserve">*3- Ponderar o seu pedido anual nos doentes com </w:t>
      </w:r>
      <w:r w:rsidR="00B53CC3" w:rsidRPr="008C29A4">
        <w:rPr>
          <w:rFonts w:eastAsia="Times New Roman" w:cs="Arial"/>
          <w:sz w:val="22"/>
          <w:szCs w:val="22"/>
          <w:lang w:eastAsia="pt-PT" w:bidi="ar-SA"/>
        </w:rPr>
        <w:t>co morbilidades</w:t>
      </w:r>
      <w:r w:rsidRPr="008C29A4">
        <w:rPr>
          <w:rFonts w:eastAsia="Times New Roman" w:cs="Arial"/>
          <w:sz w:val="22"/>
          <w:szCs w:val="22"/>
          <w:lang w:eastAsia="pt-PT" w:bidi="ar-SA"/>
        </w:rPr>
        <w:t>, nomeadamente hipertensos medicados com diuréticos</w:t>
      </w:r>
    </w:p>
    <w:p w:rsidR="008C29A4" w:rsidRDefault="008C29A4" w:rsidP="008933EE">
      <w:pPr>
        <w:jc w:val="center"/>
        <w:rPr>
          <w:rFonts w:eastAsia="Times New Roman" w:cs="Arial"/>
          <w:lang w:eastAsia="pt-PT" w:bidi="ar-SA"/>
        </w:rPr>
      </w:pPr>
    </w:p>
    <w:p w:rsidR="008C29A4" w:rsidRDefault="008C29A4" w:rsidP="008933EE">
      <w:pPr>
        <w:jc w:val="center"/>
        <w:rPr>
          <w:rFonts w:eastAsia="Times New Roman" w:cs="Arial"/>
          <w:lang w:eastAsia="pt-PT" w:bidi="ar-SA"/>
        </w:rPr>
      </w:pPr>
    </w:p>
    <w:p w:rsidR="008C29A4" w:rsidRDefault="008C29A4" w:rsidP="008933EE">
      <w:pPr>
        <w:jc w:val="center"/>
        <w:rPr>
          <w:rFonts w:eastAsia="Times New Roman" w:cs="Arial"/>
          <w:lang w:eastAsia="pt-PT" w:bidi="ar-SA"/>
        </w:rPr>
      </w:pPr>
    </w:p>
    <w:p w:rsidR="008C29A4" w:rsidRDefault="008C29A4" w:rsidP="008933EE">
      <w:pPr>
        <w:jc w:val="center"/>
        <w:rPr>
          <w:rFonts w:eastAsia="Times New Roman" w:cs="Arial"/>
          <w:lang w:eastAsia="pt-PT" w:bidi="ar-SA"/>
        </w:rPr>
      </w:pPr>
    </w:p>
    <w:p w:rsidR="008C29A4" w:rsidRDefault="008C29A4" w:rsidP="008933EE">
      <w:pPr>
        <w:jc w:val="center"/>
        <w:rPr>
          <w:rFonts w:eastAsia="Times New Roman" w:cs="Arial"/>
          <w:lang w:eastAsia="pt-PT" w:bidi="ar-SA"/>
        </w:rPr>
      </w:pPr>
    </w:p>
    <w:p w:rsidR="00581F43" w:rsidRDefault="00581F43" w:rsidP="008933EE">
      <w:pPr>
        <w:jc w:val="center"/>
        <w:rPr>
          <w:rFonts w:eastAsia="Times New Roman" w:cs="Arial"/>
          <w:lang w:eastAsia="pt-PT" w:bidi="ar-SA"/>
        </w:rPr>
      </w:pPr>
    </w:p>
    <w:p w:rsidR="00581F43" w:rsidRDefault="00581F43" w:rsidP="008933EE">
      <w:pPr>
        <w:jc w:val="center"/>
        <w:rPr>
          <w:rFonts w:eastAsia="Times New Roman" w:cs="Arial"/>
          <w:lang w:eastAsia="pt-PT" w:bidi="ar-SA"/>
        </w:rPr>
      </w:pPr>
    </w:p>
    <w:p w:rsidR="00581F43" w:rsidRDefault="00581F43" w:rsidP="008933EE">
      <w:pPr>
        <w:jc w:val="center"/>
        <w:rPr>
          <w:rFonts w:eastAsia="Times New Roman" w:cs="Arial"/>
          <w:lang w:eastAsia="pt-PT" w:bidi="ar-SA"/>
        </w:rPr>
      </w:pPr>
    </w:p>
    <w:p w:rsidR="00581F43" w:rsidRDefault="00581F43" w:rsidP="008933EE">
      <w:pPr>
        <w:jc w:val="center"/>
        <w:rPr>
          <w:rFonts w:eastAsia="Times New Roman" w:cs="Arial"/>
          <w:lang w:eastAsia="pt-PT" w:bidi="ar-SA"/>
        </w:rPr>
      </w:pPr>
    </w:p>
    <w:p w:rsidR="00581F43" w:rsidRDefault="00581F43" w:rsidP="008933EE">
      <w:pPr>
        <w:jc w:val="center"/>
        <w:rPr>
          <w:rFonts w:eastAsia="Times New Roman" w:cs="Arial"/>
          <w:lang w:eastAsia="pt-PT" w:bidi="ar-SA"/>
        </w:rPr>
      </w:pPr>
    </w:p>
    <w:p w:rsidR="00E63ADC" w:rsidRDefault="00E63ADC" w:rsidP="008933EE">
      <w:pPr>
        <w:jc w:val="center"/>
        <w:rPr>
          <w:rFonts w:eastAsia="Times New Roman" w:cs="Arial"/>
          <w:lang w:eastAsia="pt-PT" w:bidi="ar-SA"/>
        </w:rPr>
      </w:pPr>
    </w:p>
    <w:p w:rsidR="005B3A24" w:rsidRDefault="005B3A24" w:rsidP="005B3A24">
      <w:pPr>
        <w:pStyle w:val="Ttulo2"/>
        <w:rPr>
          <w:rFonts w:eastAsia="Times New Roman"/>
          <w:lang w:eastAsia="pt-PT" w:bidi="ar-SA"/>
        </w:rPr>
      </w:pPr>
      <w:bookmarkStart w:id="23" w:name="_Toc379208312"/>
      <w:r w:rsidRPr="005B3A24">
        <w:rPr>
          <w:rFonts w:eastAsia="Times New Roman"/>
          <w:lang w:eastAsia="pt-PT" w:bidi="ar-SA"/>
        </w:rPr>
        <w:t>Registos</w:t>
      </w:r>
      <w:bookmarkEnd w:id="23"/>
    </w:p>
    <w:tbl>
      <w:tblPr>
        <w:tblStyle w:val="GrelhaClara-Cor5"/>
        <w:tblW w:w="9008" w:type="dxa"/>
        <w:tblLook w:val="04A0"/>
      </w:tblPr>
      <w:tblGrid>
        <w:gridCol w:w="1272"/>
        <w:gridCol w:w="7736"/>
      </w:tblGrid>
      <w:tr w:rsidR="005B3A24" w:rsidRPr="00804835" w:rsidTr="00264B89">
        <w:trPr>
          <w:cnfStyle w:val="100000000000"/>
          <w:trHeight w:val="6429"/>
        </w:trPr>
        <w:tc>
          <w:tcPr>
            <w:cnfStyle w:val="001000000000"/>
            <w:tcW w:w="1272" w:type="dxa"/>
            <w:vAlign w:val="center"/>
          </w:tcPr>
          <w:p w:rsidR="005B3A24" w:rsidRPr="00E63ADC" w:rsidRDefault="005B3A24" w:rsidP="005B3A24">
            <w:pPr>
              <w:jc w:val="center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E63ADC">
              <w:rPr>
                <w:rFonts w:ascii="Calibri" w:hAnsi="Calibri"/>
                <w:sz w:val="22"/>
                <w:szCs w:val="22"/>
                <w:lang w:eastAsia="pt-PT" w:bidi="ar-SA"/>
              </w:rPr>
              <w:t>REGISTOS</w:t>
            </w:r>
          </w:p>
        </w:tc>
        <w:tc>
          <w:tcPr>
            <w:tcW w:w="7736" w:type="dxa"/>
          </w:tcPr>
          <w:p w:rsidR="005B3A24" w:rsidRPr="00E63ADC" w:rsidRDefault="005B3A24" w:rsidP="005B3A24">
            <w:pPr>
              <w:pStyle w:val="Default"/>
              <w:spacing w:before="120" w:after="100" w:afterAutospacing="1"/>
              <w:ind w:left="284" w:firstLine="709"/>
              <w:jc w:val="both"/>
              <w:cnfStyle w:val="100000000000"/>
              <w:rPr>
                <w:rFonts w:cs="Arial"/>
                <w:b w:val="0"/>
                <w:sz w:val="22"/>
                <w:szCs w:val="22"/>
                <w:u w:val="single"/>
              </w:rPr>
            </w:pPr>
            <w:r w:rsidRPr="00E63ADC">
              <w:rPr>
                <w:rFonts w:cs="Arial"/>
                <w:b w:val="0"/>
                <w:sz w:val="22"/>
                <w:szCs w:val="22"/>
                <w:u w:val="single"/>
              </w:rPr>
              <w:t xml:space="preserve">No processo clínico informático do MF: </w:t>
            </w:r>
          </w:p>
          <w:p w:rsidR="005B3A24" w:rsidRPr="00E63ADC" w:rsidRDefault="005B3A24" w:rsidP="005B3A24">
            <w:pPr>
              <w:pStyle w:val="Default"/>
              <w:spacing w:before="120" w:after="100" w:afterAutospacing="1"/>
              <w:ind w:left="284" w:firstLine="709"/>
              <w:jc w:val="both"/>
              <w:cnfStyle w:val="100000000000"/>
              <w:rPr>
                <w:rFonts w:cs="Arial"/>
                <w:b w:val="0"/>
                <w:sz w:val="22"/>
                <w:szCs w:val="22"/>
              </w:rPr>
            </w:pPr>
            <w:r w:rsidRPr="00E63ADC">
              <w:rPr>
                <w:rFonts w:cs="Arial"/>
                <w:b w:val="0"/>
                <w:sz w:val="22"/>
                <w:szCs w:val="22"/>
              </w:rPr>
              <w:t xml:space="preserve">a. História clínica, exame físico e EAD; </w:t>
            </w:r>
          </w:p>
          <w:p w:rsidR="005B3A24" w:rsidRPr="00E63ADC" w:rsidRDefault="005B3A24" w:rsidP="005B3A24">
            <w:pPr>
              <w:pStyle w:val="Default"/>
              <w:spacing w:before="120" w:after="100" w:afterAutospacing="1"/>
              <w:ind w:left="284" w:firstLine="709"/>
              <w:jc w:val="both"/>
              <w:cnfStyle w:val="100000000000"/>
              <w:rPr>
                <w:rFonts w:cs="Arial"/>
                <w:b w:val="0"/>
                <w:sz w:val="22"/>
                <w:szCs w:val="22"/>
              </w:rPr>
            </w:pPr>
            <w:r w:rsidRPr="00E63ADC">
              <w:rPr>
                <w:rFonts w:cs="Arial"/>
                <w:b w:val="0"/>
                <w:sz w:val="22"/>
                <w:szCs w:val="22"/>
              </w:rPr>
              <w:t xml:space="preserve">b. Plano e objetivos terapêuticos para a próxima consulta. </w:t>
            </w:r>
          </w:p>
          <w:p w:rsidR="005B3A24" w:rsidRPr="00E63ADC" w:rsidRDefault="005B3A24" w:rsidP="005B3A24">
            <w:pPr>
              <w:pStyle w:val="Default"/>
              <w:spacing w:before="120" w:after="100" w:afterAutospacing="1"/>
              <w:ind w:left="284" w:firstLine="709"/>
              <w:jc w:val="both"/>
              <w:cnfStyle w:val="100000000000"/>
              <w:rPr>
                <w:rFonts w:cs="Arial"/>
                <w:b w:val="0"/>
                <w:sz w:val="22"/>
                <w:szCs w:val="22"/>
                <w:u w:val="single"/>
              </w:rPr>
            </w:pPr>
            <w:r w:rsidRPr="00E63ADC">
              <w:rPr>
                <w:rFonts w:cs="Arial"/>
                <w:b w:val="0"/>
                <w:sz w:val="22"/>
                <w:szCs w:val="22"/>
                <w:u w:val="single"/>
              </w:rPr>
              <w:t xml:space="preserve">No </w:t>
            </w:r>
            <w:r w:rsidR="00264B89" w:rsidRPr="00E63ADC">
              <w:rPr>
                <w:rFonts w:cs="Arial"/>
                <w:b w:val="0"/>
                <w:sz w:val="22"/>
                <w:szCs w:val="22"/>
                <w:u w:val="single"/>
              </w:rPr>
              <w:t>Programa de Diabetes</w:t>
            </w:r>
            <w:r w:rsidRPr="00E63ADC">
              <w:rPr>
                <w:rFonts w:cs="Arial"/>
                <w:b w:val="0"/>
                <w:sz w:val="22"/>
                <w:szCs w:val="22"/>
                <w:u w:val="single"/>
              </w:rPr>
              <w:t xml:space="preserve"> e GUIA: </w:t>
            </w:r>
          </w:p>
          <w:p w:rsidR="005B3A24" w:rsidRPr="00E63ADC" w:rsidRDefault="005B3A24" w:rsidP="005B3A24">
            <w:pPr>
              <w:pStyle w:val="Default"/>
              <w:spacing w:before="120" w:after="100" w:afterAutospacing="1"/>
              <w:ind w:left="284" w:firstLine="709"/>
              <w:jc w:val="both"/>
              <w:cnfStyle w:val="100000000000"/>
              <w:rPr>
                <w:rFonts w:cs="Arial"/>
                <w:b w:val="0"/>
                <w:sz w:val="22"/>
                <w:szCs w:val="22"/>
              </w:rPr>
            </w:pPr>
            <w:r w:rsidRPr="00E63ADC">
              <w:rPr>
                <w:rFonts w:cs="Arial"/>
                <w:b w:val="0"/>
                <w:sz w:val="22"/>
                <w:szCs w:val="22"/>
              </w:rPr>
              <w:t xml:space="preserve">a. Controlo metabólico, glicemia de jejum, HbA1c, perfil lipídico, IMC, TA, PA, avaliação do pé e risco; </w:t>
            </w:r>
          </w:p>
          <w:p w:rsidR="005B3A24" w:rsidRPr="00E63ADC" w:rsidRDefault="005B3A24" w:rsidP="005B3A24">
            <w:pPr>
              <w:pStyle w:val="Default"/>
              <w:spacing w:before="120" w:after="100" w:afterAutospacing="1"/>
              <w:ind w:left="284" w:firstLine="709"/>
              <w:jc w:val="both"/>
              <w:cnfStyle w:val="100000000000"/>
              <w:rPr>
                <w:rFonts w:cs="Arial"/>
                <w:b w:val="0"/>
                <w:sz w:val="22"/>
                <w:szCs w:val="22"/>
              </w:rPr>
            </w:pPr>
            <w:r w:rsidRPr="00E63ADC">
              <w:rPr>
                <w:rFonts w:cs="Arial"/>
                <w:b w:val="0"/>
                <w:sz w:val="22"/>
                <w:szCs w:val="22"/>
              </w:rPr>
              <w:t xml:space="preserve">b. Hábitos tabágicos e etílicos; </w:t>
            </w:r>
          </w:p>
          <w:p w:rsidR="005B3A24" w:rsidRPr="00E63ADC" w:rsidRDefault="005B3A24" w:rsidP="005B3A24">
            <w:pPr>
              <w:pStyle w:val="Default"/>
              <w:spacing w:before="120" w:after="100" w:afterAutospacing="1"/>
              <w:ind w:left="284" w:firstLine="709"/>
              <w:jc w:val="both"/>
              <w:cnfStyle w:val="100000000000"/>
              <w:rPr>
                <w:rFonts w:cs="Arial"/>
                <w:b w:val="0"/>
                <w:sz w:val="22"/>
                <w:szCs w:val="22"/>
              </w:rPr>
            </w:pPr>
            <w:r w:rsidRPr="00E63ADC">
              <w:rPr>
                <w:rFonts w:cs="Arial"/>
                <w:b w:val="0"/>
                <w:sz w:val="22"/>
                <w:szCs w:val="22"/>
              </w:rPr>
              <w:t xml:space="preserve">c. Classes terapêuticas utilizadas; </w:t>
            </w:r>
          </w:p>
          <w:p w:rsidR="005B3A24" w:rsidRPr="00E63ADC" w:rsidRDefault="005B3A24" w:rsidP="005B3A24">
            <w:pPr>
              <w:pStyle w:val="Default"/>
              <w:spacing w:before="120" w:after="100" w:afterAutospacing="1"/>
              <w:ind w:left="284" w:firstLine="709"/>
              <w:jc w:val="both"/>
              <w:cnfStyle w:val="100000000000"/>
              <w:rPr>
                <w:rFonts w:cs="Arial"/>
                <w:b w:val="0"/>
                <w:sz w:val="22"/>
                <w:szCs w:val="22"/>
              </w:rPr>
            </w:pPr>
            <w:r w:rsidRPr="00E63ADC">
              <w:rPr>
                <w:rFonts w:cs="Arial"/>
                <w:b w:val="0"/>
                <w:sz w:val="22"/>
                <w:szCs w:val="22"/>
              </w:rPr>
              <w:t>d. Referenciação para rastreio ou consultas de especialidade.</w:t>
            </w:r>
          </w:p>
          <w:p w:rsidR="005B3A24" w:rsidRPr="00E63ADC" w:rsidRDefault="005B3A24" w:rsidP="005B3A24">
            <w:pPr>
              <w:pStyle w:val="Default"/>
              <w:spacing w:before="120" w:after="100" w:afterAutospacing="1"/>
              <w:ind w:left="284" w:firstLine="709"/>
              <w:jc w:val="both"/>
              <w:cnfStyle w:val="100000000000"/>
              <w:rPr>
                <w:rFonts w:cs="Arial"/>
                <w:b w:val="0"/>
                <w:sz w:val="22"/>
                <w:szCs w:val="22"/>
                <w:u w:val="single"/>
              </w:rPr>
            </w:pPr>
            <w:r w:rsidRPr="00E63ADC">
              <w:rPr>
                <w:rFonts w:cs="Arial"/>
                <w:b w:val="0"/>
                <w:sz w:val="22"/>
                <w:szCs w:val="22"/>
                <w:u w:val="single"/>
              </w:rPr>
              <w:t xml:space="preserve">Codificação ICPC-2 fundamental na consulta de vigilância na DM2: </w:t>
            </w:r>
          </w:p>
          <w:p w:rsidR="005C1588" w:rsidRPr="00E63ADC" w:rsidRDefault="005B3A24" w:rsidP="005C1588">
            <w:pPr>
              <w:pStyle w:val="Default"/>
              <w:spacing w:before="120" w:after="100" w:afterAutospacing="1"/>
              <w:ind w:left="284" w:firstLine="709"/>
              <w:jc w:val="both"/>
              <w:cnfStyle w:val="100000000000"/>
              <w:rPr>
                <w:rFonts w:cs="Arial"/>
                <w:b w:val="0"/>
                <w:sz w:val="22"/>
                <w:szCs w:val="22"/>
              </w:rPr>
            </w:pPr>
            <w:r w:rsidRPr="00E63ADC">
              <w:rPr>
                <w:rFonts w:cs="Arial"/>
                <w:b w:val="0"/>
                <w:sz w:val="22"/>
                <w:szCs w:val="22"/>
              </w:rPr>
              <w:t xml:space="preserve">a. No “S” do SOAP: “T30 – EXAME MÉDICO / AVALIAÇÃO DE SAÚDE / COMPLETO“ se avaliação global; </w:t>
            </w:r>
            <w:r w:rsidR="008F7082">
              <w:rPr>
                <w:rFonts w:cs="Arial"/>
                <w:b w:val="0"/>
                <w:sz w:val="22"/>
                <w:szCs w:val="22"/>
              </w:rPr>
              <w:t>T31</w:t>
            </w:r>
            <w:r w:rsidR="005C1588">
              <w:rPr>
                <w:rFonts w:cs="Arial"/>
                <w:b w:val="0"/>
                <w:sz w:val="22"/>
                <w:szCs w:val="22"/>
              </w:rPr>
              <w:t>-</w:t>
            </w:r>
            <w:r w:rsidR="005C1588" w:rsidRPr="00E63ADC">
              <w:rPr>
                <w:rFonts w:cs="Arial"/>
                <w:b w:val="0"/>
                <w:sz w:val="22"/>
                <w:szCs w:val="22"/>
              </w:rPr>
              <w:t xml:space="preserve">– EXAME MÉDICO / AVALIAÇÃO DE SAÚDE / PARCIAL“ se avaliação intercalar; </w:t>
            </w:r>
          </w:p>
          <w:p w:rsidR="00264B89" w:rsidRPr="00E63ADC" w:rsidRDefault="008F7082" w:rsidP="005B3A24">
            <w:pPr>
              <w:pStyle w:val="Default"/>
              <w:spacing w:before="120" w:after="100" w:afterAutospacing="1"/>
              <w:ind w:left="284" w:firstLine="709"/>
              <w:jc w:val="both"/>
              <w:cnfStyle w:val="10000000000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 xml:space="preserve"> </w:t>
            </w:r>
            <w:r w:rsidR="005C1588">
              <w:rPr>
                <w:rFonts w:cs="Arial"/>
                <w:b w:val="0"/>
                <w:sz w:val="22"/>
                <w:szCs w:val="22"/>
              </w:rPr>
              <w:t>b</w:t>
            </w:r>
            <w:r w:rsidR="005B3A24" w:rsidRPr="00E63ADC">
              <w:rPr>
                <w:rFonts w:cs="Arial"/>
                <w:b w:val="0"/>
                <w:sz w:val="22"/>
                <w:szCs w:val="22"/>
              </w:rPr>
              <w:t xml:space="preserve">. No “A” do SOAP: “T90 – DIABETES NÃO INSULINO-DEPENDENTE </w:t>
            </w:r>
          </w:p>
          <w:p w:rsidR="005B3A24" w:rsidRPr="00E63ADC" w:rsidRDefault="005C1588" w:rsidP="005B3A24">
            <w:pPr>
              <w:pStyle w:val="Default"/>
              <w:spacing w:before="120" w:after="100" w:afterAutospacing="1"/>
              <w:ind w:left="284" w:firstLine="709"/>
              <w:jc w:val="both"/>
              <w:cnfStyle w:val="10000000000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>c</w:t>
            </w:r>
            <w:r w:rsidR="008C2654">
              <w:rPr>
                <w:rFonts w:cs="Arial"/>
                <w:b w:val="0"/>
                <w:sz w:val="22"/>
                <w:szCs w:val="22"/>
              </w:rPr>
              <w:t>. No “P” do SOAP: “P</w:t>
            </w:r>
            <w:r w:rsidR="005B3A24" w:rsidRPr="00E63ADC">
              <w:rPr>
                <w:rFonts w:cs="Arial"/>
                <w:b w:val="0"/>
                <w:sz w:val="22"/>
                <w:szCs w:val="22"/>
              </w:rPr>
              <w:t xml:space="preserve">45 – OBSERVAÇÃO / EDUCAÇÃO PARA A SAÚDE / ACONSELHAMENTO / DIETA“; </w:t>
            </w:r>
          </w:p>
          <w:p w:rsidR="005B3A24" w:rsidRPr="00E63ADC" w:rsidRDefault="005B3A24" w:rsidP="005B3A24">
            <w:pPr>
              <w:pStyle w:val="Default"/>
              <w:spacing w:before="120" w:after="100" w:afterAutospacing="1"/>
              <w:ind w:left="284" w:firstLine="709"/>
              <w:jc w:val="both"/>
              <w:cnfStyle w:val="100000000000"/>
              <w:rPr>
                <w:rFonts w:cs="Arial"/>
                <w:sz w:val="22"/>
                <w:szCs w:val="22"/>
              </w:rPr>
            </w:pPr>
            <w:r w:rsidRPr="00E63ADC">
              <w:rPr>
                <w:rFonts w:cs="Arial"/>
                <w:sz w:val="22"/>
                <w:szCs w:val="22"/>
              </w:rPr>
              <w:t xml:space="preserve"> </w:t>
            </w:r>
          </w:p>
          <w:p w:rsidR="005B3A24" w:rsidRPr="00E63ADC" w:rsidRDefault="005B3A24" w:rsidP="005B3A24">
            <w:pPr>
              <w:pStyle w:val="Default"/>
              <w:cnfStyle w:val="100000000000"/>
              <w:rPr>
                <w:sz w:val="22"/>
                <w:szCs w:val="22"/>
              </w:rPr>
            </w:pPr>
          </w:p>
          <w:p w:rsidR="005B3A24" w:rsidRPr="00E63ADC" w:rsidRDefault="005B3A24" w:rsidP="005B3A24">
            <w:pPr>
              <w:cnfStyle w:val="1000000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</w:p>
        </w:tc>
      </w:tr>
    </w:tbl>
    <w:p w:rsidR="005B3A24" w:rsidRPr="00E63ADC" w:rsidRDefault="00EC2F15" w:rsidP="005B3A24">
      <w:pPr>
        <w:rPr>
          <w:rFonts w:ascii="Calibri" w:hAnsi="Calibri"/>
          <w:sz w:val="22"/>
          <w:szCs w:val="22"/>
          <w:lang w:eastAsia="pt-PT" w:bidi="ar-SA"/>
        </w:rPr>
      </w:pPr>
      <w:r>
        <w:rPr>
          <w:rFonts w:ascii="Calibri" w:hAnsi="Calibri"/>
          <w:sz w:val="22"/>
          <w:szCs w:val="22"/>
          <w:lang w:eastAsia="pt-PT" w:bidi="ar-SA"/>
        </w:rPr>
        <w:t>Tabela 11- Registos</w:t>
      </w:r>
    </w:p>
    <w:p w:rsidR="005B3A24" w:rsidRDefault="005B3A24" w:rsidP="008933EE">
      <w:pPr>
        <w:jc w:val="center"/>
        <w:rPr>
          <w:rFonts w:ascii="Calibri" w:eastAsia="Times New Roman" w:hAnsi="Calibri" w:cs="Arial"/>
          <w:sz w:val="22"/>
          <w:szCs w:val="22"/>
          <w:lang w:eastAsia="pt-PT" w:bidi="ar-SA"/>
        </w:rPr>
      </w:pPr>
    </w:p>
    <w:p w:rsidR="00E63ADC" w:rsidRDefault="00E63ADC" w:rsidP="008933EE">
      <w:pPr>
        <w:jc w:val="center"/>
        <w:rPr>
          <w:rFonts w:ascii="Calibri" w:eastAsia="Times New Roman" w:hAnsi="Calibri" w:cs="Arial"/>
          <w:sz w:val="22"/>
          <w:szCs w:val="22"/>
          <w:lang w:eastAsia="pt-PT" w:bidi="ar-SA"/>
        </w:rPr>
      </w:pPr>
    </w:p>
    <w:p w:rsidR="00EC2F15" w:rsidRDefault="00EC2F15" w:rsidP="008933EE">
      <w:pPr>
        <w:jc w:val="center"/>
        <w:rPr>
          <w:rFonts w:ascii="Calibri" w:eastAsia="Times New Roman" w:hAnsi="Calibri" w:cs="Arial"/>
          <w:sz w:val="22"/>
          <w:szCs w:val="22"/>
          <w:lang w:eastAsia="pt-PT" w:bidi="ar-SA"/>
        </w:rPr>
      </w:pPr>
    </w:p>
    <w:p w:rsidR="00EC2F15" w:rsidRDefault="00EC2F15" w:rsidP="008933EE">
      <w:pPr>
        <w:jc w:val="center"/>
        <w:rPr>
          <w:rFonts w:ascii="Calibri" w:eastAsia="Times New Roman" w:hAnsi="Calibri" w:cs="Arial"/>
          <w:sz w:val="22"/>
          <w:szCs w:val="22"/>
          <w:lang w:eastAsia="pt-PT" w:bidi="ar-SA"/>
        </w:rPr>
      </w:pPr>
    </w:p>
    <w:p w:rsidR="00E63ADC" w:rsidRDefault="00E63ADC" w:rsidP="008933EE">
      <w:pPr>
        <w:jc w:val="center"/>
        <w:rPr>
          <w:rFonts w:ascii="Calibri" w:eastAsia="Times New Roman" w:hAnsi="Calibri" w:cs="Arial"/>
          <w:sz w:val="22"/>
          <w:szCs w:val="22"/>
          <w:lang w:eastAsia="pt-PT" w:bidi="ar-SA"/>
        </w:rPr>
      </w:pPr>
    </w:p>
    <w:p w:rsidR="00E63ADC" w:rsidRPr="00E63ADC" w:rsidRDefault="00E63ADC" w:rsidP="008933EE">
      <w:pPr>
        <w:jc w:val="center"/>
        <w:rPr>
          <w:rFonts w:ascii="Calibri" w:eastAsia="Times New Roman" w:hAnsi="Calibri" w:cs="Arial"/>
          <w:sz w:val="22"/>
          <w:szCs w:val="22"/>
          <w:lang w:eastAsia="pt-PT" w:bidi="ar-SA"/>
        </w:rPr>
      </w:pPr>
    </w:p>
    <w:p w:rsidR="00B954F9" w:rsidRPr="00E77E84" w:rsidRDefault="00B954F9" w:rsidP="008933EE">
      <w:pPr>
        <w:jc w:val="center"/>
        <w:rPr>
          <w:rFonts w:eastAsia="Times New Roman" w:cs="Arial"/>
          <w:lang w:eastAsia="pt-PT" w:bidi="ar-SA"/>
        </w:rPr>
      </w:pPr>
    </w:p>
    <w:p w:rsidR="008933EE" w:rsidRPr="00E63ADC" w:rsidRDefault="008933EE" w:rsidP="00E63ADC">
      <w:pPr>
        <w:pStyle w:val="Ttulo1"/>
        <w:rPr>
          <w:rFonts w:eastAsia="Times New Roman"/>
          <w:sz w:val="28"/>
          <w:szCs w:val="28"/>
          <w:lang w:eastAsia="pt-PT" w:bidi="ar-SA"/>
        </w:rPr>
      </w:pPr>
      <w:bookmarkStart w:id="24" w:name="_Toc379208313"/>
      <w:r w:rsidRPr="00E63ADC">
        <w:rPr>
          <w:rFonts w:eastAsia="Times New Roman"/>
          <w:sz w:val="28"/>
          <w:szCs w:val="28"/>
          <w:lang w:eastAsia="pt-PT" w:bidi="ar-SA"/>
        </w:rPr>
        <w:t>Rastreio das Complicações</w:t>
      </w:r>
      <w:bookmarkEnd w:id="24"/>
    </w:p>
    <w:p w:rsidR="00E63ADC" w:rsidRDefault="00E63ADC" w:rsidP="00E63ADC">
      <w:pPr>
        <w:rPr>
          <w:lang w:eastAsia="pt-PT" w:bidi="ar-SA"/>
        </w:rPr>
      </w:pPr>
    </w:p>
    <w:p w:rsidR="00E63ADC" w:rsidRPr="00E63ADC" w:rsidRDefault="00E63ADC" w:rsidP="00E63ADC">
      <w:pPr>
        <w:rPr>
          <w:lang w:eastAsia="pt-PT" w:bidi="ar-SA"/>
        </w:rPr>
      </w:pPr>
    </w:p>
    <w:p w:rsidR="008933EE" w:rsidRPr="00E63ADC" w:rsidRDefault="008E3FAD" w:rsidP="00B954F9">
      <w:pPr>
        <w:pStyle w:val="Ttulo1"/>
        <w:rPr>
          <w:sz w:val="28"/>
          <w:szCs w:val="28"/>
          <w:lang w:eastAsia="pt-PT" w:bidi="ar-SA"/>
        </w:rPr>
      </w:pPr>
      <w:bookmarkStart w:id="25" w:name="_Toc379208314"/>
      <w:r w:rsidRPr="00E63ADC">
        <w:rPr>
          <w:sz w:val="28"/>
          <w:szCs w:val="28"/>
          <w:lang w:eastAsia="pt-PT" w:bidi="ar-SA"/>
        </w:rPr>
        <w:t>Retinopatia Diabética (</w:t>
      </w:r>
      <w:r w:rsidR="008933EE" w:rsidRPr="00E63ADC">
        <w:rPr>
          <w:sz w:val="28"/>
          <w:szCs w:val="28"/>
          <w:lang w:eastAsia="pt-PT" w:bidi="ar-SA"/>
        </w:rPr>
        <w:t>Norma 006/2011)</w:t>
      </w:r>
      <w:bookmarkEnd w:id="25"/>
    </w:p>
    <w:p w:rsidR="00581F43" w:rsidRDefault="00581F43" w:rsidP="00581F43">
      <w:pPr>
        <w:pStyle w:val="PargrafodaLista"/>
        <w:spacing w:before="120" w:after="0" w:line="360" w:lineRule="auto"/>
        <w:ind w:left="641"/>
        <w:jc w:val="both"/>
        <w:rPr>
          <w:sz w:val="22"/>
          <w:szCs w:val="22"/>
          <w:lang w:eastAsia="pt-PT" w:bidi="ar-SA"/>
        </w:rPr>
      </w:pPr>
    </w:p>
    <w:p w:rsidR="00761AA0" w:rsidRPr="00E63ADC" w:rsidRDefault="00973256" w:rsidP="00E63ADC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E63ADC">
        <w:rPr>
          <w:sz w:val="22"/>
          <w:szCs w:val="22"/>
          <w:lang w:eastAsia="pt-PT" w:bidi="ar-SA"/>
        </w:rPr>
        <w:t>A Retinopatia Diabética é uma complicação major da diabetes, sendo a principal causa de cegueira evitável na população entre os 20 e os 64 anos</w:t>
      </w:r>
    </w:p>
    <w:p w:rsidR="00B93CA2" w:rsidRDefault="00973256" w:rsidP="00E63ADC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E63ADC">
        <w:rPr>
          <w:sz w:val="22"/>
          <w:szCs w:val="22"/>
          <w:lang w:eastAsia="pt-PT" w:bidi="ar-SA"/>
        </w:rPr>
        <w:t xml:space="preserve">O edema macular e a retinopatia proliferativa são as duas principais alterações que contribuem para a perda de visão nas pessoas com diabetes </w:t>
      </w:r>
    </w:p>
    <w:p w:rsidR="00581F43" w:rsidRPr="00E63ADC" w:rsidRDefault="00581F43" w:rsidP="00581F43">
      <w:pPr>
        <w:pStyle w:val="PargrafodaLista"/>
        <w:spacing w:before="120" w:after="0" w:line="360" w:lineRule="auto"/>
        <w:ind w:left="641"/>
        <w:jc w:val="both"/>
        <w:rPr>
          <w:sz w:val="22"/>
          <w:szCs w:val="22"/>
          <w:lang w:eastAsia="pt-PT" w:bidi="ar-SA"/>
        </w:rPr>
      </w:pPr>
    </w:p>
    <w:p w:rsidR="008933EE" w:rsidRPr="00EE315A" w:rsidRDefault="008933EE" w:rsidP="00B954F9">
      <w:pPr>
        <w:pStyle w:val="Ttulo2"/>
        <w:rPr>
          <w:lang w:eastAsia="pt-PT" w:bidi="ar-SA"/>
        </w:rPr>
      </w:pPr>
      <w:bookmarkStart w:id="26" w:name="_Toc379208315"/>
      <w:r w:rsidRPr="00EE315A">
        <w:rPr>
          <w:lang w:eastAsia="pt-PT" w:bidi="ar-SA"/>
        </w:rPr>
        <w:t>Retinografia por câmara não midriática:</w:t>
      </w:r>
      <w:bookmarkEnd w:id="26"/>
    </w:p>
    <w:p w:rsidR="00581F43" w:rsidRDefault="00581F43" w:rsidP="00581F43">
      <w:pPr>
        <w:pStyle w:val="PargrafodaLista"/>
        <w:spacing w:before="120" w:after="0" w:line="360" w:lineRule="auto"/>
        <w:ind w:left="641"/>
        <w:jc w:val="both"/>
        <w:rPr>
          <w:sz w:val="22"/>
          <w:szCs w:val="22"/>
          <w:lang w:eastAsia="pt-PT" w:bidi="ar-SA"/>
        </w:rPr>
      </w:pPr>
    </w:p>
    <w:p w:rsidR="00B93CA2" w:rsidRPr="00E63ADC" w:rsidRDefault="00973256" w:rsidP="00E63ADC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E63ADC">
        <w:rPr>
          <w:sz w:val="22"/>
          <w:szCs w:val="22"/>
          <w:lang w:eastAsia="pt-PT" w:bidi="ar-SA"/>
        </w:rPr>
        <w:t>Causa clara diminuição dos recursos;</w:t>
      </w:r>
    </w:p>
    <w:p w:rsidR="00B93CA2" w:rsidRPr="00E63ADC" w:rsidRDefault="00973256" w:rsidP="00E63ADC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E63ADC">
        <w:rPr>
          <w:sz w:val="22"/>
          <w:szCs w:val="22"/>
          <w:lang w:eastAsia="pt-PT" w:bidi="ar-SA"/>
        </w:rPr>
        <w:t>Método internacional</w:t>
      </w:r>
      <w:r w:rsidR="00E63ADC">
        <w:rPr>
          <w:sz w:val="22"/>
          <w:szCs w:val="22"/>
          <w:lang w:eastAsia="pt-PT" w:bidi="ar-SA"/>
        </w:rPr>
        <w:t>mente considerado como sensível</w:t>
      </w:r>
      <w:r w:rsidRPr="00E63ADC">
        <w:rPr>
          <w:sz w:val="22"/>
          <w:szCs w:val="22"/>
          <w:lang w:eastAsia="pt-PT" w:bidi="ar-SA"/>
        </w:rPr>
        <w:t>, específico e eficaz, que permite identificar os casos que necessitem de tratamento oftalmológico;</w:t>
      </w:r>
    </w:p>
    <w:p w:rsidR="00B93CA2" w:rsidRPr="00E63ADC" w:rsidRDefault="00973256" w:rsidP="00E63ADC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E63ADC">
        <w:rPr>
          <w:sz w:val="22"/>
          <w:szCs w:val="22"/>
          <w:lang w:eastAsia="pt-PT" w:bidi="ar-SA"/>
        </w:rPr>
        <w:t>Método apresenta uma sensibilidade de 92% e especificidade de 90%</w:t>
      </w:r>
    </w:p>
    <w:p w:rsidR="00B93CA2" w:rsidRDefault="00973256" w:rsidP="00E63ADC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E63ADC">
        <w:rPr>
          <w:sz w:val="22"/>
          <w:szCs w:val="22"/>
          <w:lang w:eastAsia="pt-PT" w:bidi="ar-SA"/>
        </w:rPr>
        <w:t>Reduz a cegueira evitável por diabetes;</w:t>
      </w:r>
    </w:p>
    <w:p w:rsidR="00581F43" w:rsidRPr="00E63ADC" w:rsidRDefault="00581F43" w:rsidP="00581F43">
      <w:pPr>
        <w:pStyle w:val="PargrafodaLista"/>
        <w:spacing w:before="120" w:after="0" w:line="360" w:lineRule="auto"/>
        <w:ind w:left="641"/>
        <w:jc w:val="both"/>
        <w:rPr>
          <w:sz w:val="22"/>
          <w:szCs w:val="22"/>
          <w:lang w:eastAsia="pt-PT" w:bidi="ar-SA"/>
        </w:rPr>
      </w:pPr>
    </w:p>
    <w:p w:rsidR="008933EE" w:rsidRPr="00EE315A" w:rsidRDefault="008933EE" w:rsidP="00B954F9">
      <w:pPr>
        <w:pStyle w:val="Ttulo2"/>
        <w:rPr>
          <w:lang w:eastAsia="pt-PT" w:bidi="ar-SA"/>
        </w:rPr>
      </w:pPr>
      <w:bookmarkStart w:id="27" w:name="_Toc379208316"/>
      <w:r w:rsidRPr="00EE315A">
        <w:rPr>
          <w:lang w:eastAsia="pt-PT" w:bidi="ar-SA"/>
        </w:rPr>
        <w:t>O tratamento por foto coagulação focal e pan- retiniana com laser:</w:t>
      </w:r>
      <w:bookmarkEnd w:id="27"/>
    </w:p>
    <w:p w:rsidR="00B93CA2" w:rsidRPr="00E63ADC" w:rsidRDefault="00973256" w:rsidP="00E63ADC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E63ADC">
        <w:rPr>
          <w:sz w:val="22"/>
          <w:szCs w:val="22"/>
          <w:lang w:eastAsia="pt-PT" w:bidi="ar-SA"/>
        </w:rPr>
        <w:t>Reduz em 50%  a % de olhos que podem evoluir para a cegueira</w:t>
      </w:r>
    </w:p>
    <w:p w:rsidR="00B93CA2" w:rsidRPr="00E63ADC" w:rsidRDefault="00973256" w:rsidP="00E63ADC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E63ADC">
        <w:rPr>
          <w:sz w:val="22"/>
          <w:szCs w:val="22"/>
          <w:lang w:eastAsia="pt-PT" w:bidi="ar-SA"/>
        </w:rPr>
        <w:t xml:space="preserve">Faz manter os resultados terapêuticos a longo </w:t>
      </w:r>
      <w:r w:rsidR="00E63ADC">
        <w:rPr>
          <w:sz w:val="22"/>
          <w:szCs w:val="22"/>
          <w:lang w:eastAsia="pt-PT" w:bidi="ar-SA"/>
        </w:rPr>
        <w:t xml:space="preserve">prazo, desde que os diabéticos </w:t>
      </w:r>
      <w:r w:rsidRPr="00E63ADC">
        <w:rPr>
          <w:sz w:val="22"/>
          <w:szCs w:val="22"/>
          <w:lang w:eastAsia="pt-PT" w:bidi="ar-SA"/>
        </w:rPr>
        <w:t xml:space="preserve">continuem a ser acompanhados e retratados se necessário. </w:t>
      </w:r>
    </w:p>
    <w:p w:rsidR="00B93CA2" w:rsidRPr="00E63ADC" w:rsidRDefault="00973256" w:rsidP="00E63ADC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E63ADC">
        <w:rPr>
          <w:sz w:val="22"/>
          <w:szCs w:val="22"/>
          <w:lang w:eastAsia="pt-PT" w:bidi="ar-SA"/>
        </w:rPr>
        <w:t xml:space="preserve">Em média são necessárias 4 sessões para tratar a maculopatia e 8 sessões para a retinopatia proliferativa. </w:t>
      </w:r>
      <w:r w:rsidR="003E03FC">
        <w:rPr>
          <w:rStyle w:val="Refdenotaderodap"/>
          <w:sz w:val="22"/>
          <w:szCs w:val="22"/>
          <w:lang w:eastAsia="pt-PT" w:bidi="ar-SA"/>
        </w:rPr>
        <w:footnoteReference w:id="4"/>
      </w:r>
    </w:p>
    <w:p w:rsidR="00A8438D" w:rsidRPr="00E63ADC" w:rsidRDefault="00A8438D" w:rsidP="00E63ADC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</w:p>
    <w:p w:rsidR="00B954F9" w:rsidRDefault="00B954F9" w:rsidP="00A8438D">
      <w:pPr>
        <w:rPr>
          <w:lang w:eastAsia="pt-PT" w:bidi="ar-SA"/>
        </w:rPr>
      </w:pPr>
    </w:p>
    <w:p w:rsidR="00EC2F15" w:rsidRDefault="00EC2F15" w:rsidP="00A8438D">
      <w:pPr>
        <w:rPr>
          <w:lang w:eastAsia="pt-PT" w:bidi="ar-SA"/>
        </w:rPr>
      </w:pPr>
    </w:p>
    <w:p w:rsidR="00EC2F15" w:rsidRDefault="00EC2F15" w:rsidP="00A8438D">
      <w:pPr>
        <w:rPr>
          <w:lang w:eastAsia="pt-PT" w:bidi="ar-SA"/>
        </w:rPr>
      </w:pPr>
    </w:p>
    <w:p w:rsidR="00EC2F15" w:rsidRDefault="00EC2F15" w:rsidP="00A8438D">
      <w:pPr>
        <w:rPr>
          <w:lang w:eastAsia="pt-PT" w:bidi="ar-SA"/>
        </w:rPr>
      </w:pPr>
    </w:p>
    <w:p w:rsidR="00B954F9" w:rsidRPr="008933EE" w:rsidRDefault="00B954F9" w:rsidP="00B954F9">
      <w:pPr>
        <w:pStyle w:val="Ttulo2"/>
        <w:rPr>
          <w:lang w:eastAsia="pt-PT" w:bidi="ar-SA"/>
        </w:rPr>
      </w:pPr>
      <w:bookmarkStart w:id="28" w:name="_Toc379208317"/>
      <w:r>
        <w:rPr>
          <w:lang w:eastAsia="pt-PT" w:bidi="ar-SA"/>
        </w:rPr>
        <w:t>Diagrama do Rastreio da Retinopatia</w:t>
      </w:r>
      <w:bookmarkEnd w:id="28"/>
    </w:p>
    <w:p w:rsidR="008933EE" w:rsidRPr="008933EE" w:rsidRDefault="00E63ADC" w:rsidP="008933EE">
      <w:pPr>
        <w:rPr>
          <w:lang w:eastAsia="pt-PT" w:bidi="ar-SA"/>
        </w:rPr>
      </w:pPr>
      <w:r w:rsidRPr="008933EE">
        <w:rPr>
          <w:lang w:eastAsia="pt-PT" w:bidi="ar-SA"/>
        </w:rPr>
        <w:object w:dxaOrig="7195" w:dyaOrig="5396">
          <v:shape id="_x0000_i1025" type="#_x0000_t75" style="width:6in;height:324pt" o:ole="">
            <v:imagedata r:id="rId14" o:title=""/>
          </v:shape>
          <o:OLEObject Type="Embed" ProgID="PowerPoint.Slide.12" ShapeID="_x0000_i1025" DrawAspect="Content" ObjectID="_1518203551" r:id="rId15"/>
        </w:object>
      </w:r>
    </w:p>
    <w:p w:rsidR="00F27FB0" w:rsidRDefault="00EC2F15" w:rsidP="00EC2F15">
      <w:pPr>
        <w:spacing w:before="0" w:after="0" w:line="240" w:lineRule="auto"/>
        <w:rPr>
          <w:rFonts w:eastAsia="Times New Roman" w:cs="Arial"/>
          <w:lang w:eastAsia="pt-PT" w:bidi="ar-SA"/>
        </w:rPr>
      </w:pPr>
      <w:r>
        <w:rPr>
          <w:rFonts w:eastAsia="Times New Roman" w:cs="Arial"/>
          <w:lang w:eastAsia="pt-PT" w:bidi="ar-SA"/>
        </w:rPr>
        <w:t>Figura 3</w:t>
      </w:r>
      <w:r w:rsidR="008E3FAD" w:rsidRPr="00E77E84">
        <w:rPr>
          <w:rFonts w:eastAsia="Times New Roman" w:cs="Arial"/>
          <w:lang w:eastAsia="pt-PT" w:bidi="ar-SA"/>
        </w:rPr>
        <w:t>- Diagrama Rastreio Retinopatia Diabética</w:t>
      </w:r>
      <w:r w:rsidR="003E03FC">
        <w:rPr>
          <w:rStyle w:val="Refdenotaderodap"/>
          <w:rFonts w:eastAsia="Times New Roman" w:cs="Arial"/>
          <w:lang w:eastAsia="pt-PT" w:bidi="ar-SA"/>
        </w:rPr>
        <w:footnoteReference w:id="5"/>
      </w:r>
    </w:p>
    <w:p w:rsidR="00E63ADC" w:rsidRPr="00E77E84" w:rsidRDefault="00E63ADC" w:rsidP="00F27FB0">
      <w:pPr>
        <w:spacing w:before="0" w:after="0" w:line="240" w:lineRule="auto"/>
        <w:jc w:val="center"/>
        <w:rPr>
          <w:rFonts w:eastAsia="Times New Roman" w:cs="Arial"/>
          <w:lang w:eastAsia="pt-PT" w:bidi="ar-SA"/>
        </w:rPr>
      </w:pPr>
    </w:p>
    <w:p w:rsidR="00761AA0" w:rsidRDefault="00761AA0" w:rsidP="00B954F9">
      <w:pPr>
        <w:pStyle w:val="Ttulo2"/>
        <w:rPr>
          <w:rFonts w:eastAsia="Times New Roman"/>
          <w:lang w:eastAsia="pt-PT" w:bidi="ar-SA"/>
        </w:rPr>
      </w:pPr>
    </w:p>
    <w:p w:rsidR="00F27FB0" w:rsidRPr="00EE315A" w:rsidRDefault="008933EE" w:rsidP="00B954F9">
      <w:pPr>
        <w:pStyle w:val="Ttulo2"/>
        <w:rPr>
          <w:rFonts w:eastAsia="Times New Roman"/>
          <w:lang w:eastAsia="pt-PT" w:bidi="ar-SA"/>
        </w:rPr>
      </w:pPr>
      <w:bookmarkStart w:id="29" w:name="_Toc379208318"/>
      <w:r w:rsidRPr="00EE315A">
        <w:rPr>
          <w:rFonts w:eastAsia="Times New Roman"/>
          <w:lang w:eastAsia="pt-PT" w:bidi="ar-SA"/>
        </w:rPr>
        <w:t>Quando Rastrear?</w:t>
      </w:r>
      <w:bookmarkEnd w:id="29"/>
    </w:p>
    <w:p w:rsidR="00E63ADC" w:rsidRDefault="00E63ADC" w:rsidP="00E63ADC">
      <w:pPr>
        <w:pStyle w:val="PargrafodaLista"/>
        <w:spacing w:before="120" w:after="0" w:line="360" w:lineRule="auto"/>
        <w:ind w:left="993"/>
        <w:jc w:val="both"/>
        <w:rPr>
          <w:rFonts w:ascii="Calibri" w:eastAsia="Times New Roman" w:hAnsi="Calibri" w:cs="Arial"/>
          <w:sz w:val="22"/>
          <w:szCs w:val="22"/>
          <w:lang w:eastAsia="pt-PT" w:bidi="ar-SA"/>
        </w:rPr>
      </w:pPr>
    </w:p>
    <w:p w:rsidR="00B93CA2" w:rsidRPr="00E63ADC" w:rsidRDefault="00973256" w:rsidP="00E63ADC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709"/>
        <w:jc w:val="both"/>
        <w:rPr>
          <w:rFonts w:ascii="Calibri" w:eastAsia="Times New Roman" w:hAnsi="Calibri" w:cs="Arial"/>
          <w:sz w:val="22"/>
          <w:szCs w:val="22"/>
          <w:lang w:eastAsia="pt-PT" w:bidi="ar-SA"/>
        </w:rPr>
      </w:pPr>
      <w:r w:rsidRPr="00E63ADC">
        <w:rPr>
          <w:rFonts w:ascii="Calibri" w:eastAsia="Times New Roman" w:hAnsi="Calibri" w:cs="Arial"/>
          <w:sz w:val="22"/>
          <w:szCs w:val="22"/>
          <w:lang w:eastAsia="pt-PT" w:bidi="ar-SA"/>
        </w:rPr>
        <w:t>DM1 anualmente, 5 anos após o diagnóstico</w:t>
      </w:r>
    </w:p>
    <w:p w:rsidR="00B93CA2" w:rsidRPr="00E63ADC" w:rsidRDefault="00973256" w:rsidP="00E63ADC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709"/>
        <w:jc w:val="both"/>
        <w:rPr>
          <w:rFonts w:ascii="Calibri" w:eastAsia="Times New Roman" w:hAnsi="Calibri" w:cs="Arial"/>
          <w:sz w:val="22"/>
          <w:szCs w:val="22"/>
          <w:lang w:eastAsia="pt-PT" w:bidi="ar-SA"/>
        </w:rPr>
      </w:pPr>
      <w:r w:rsidRPr="00E63ADC">
        <w:rPr>
          <w:rFonts w:ascii="Calibri" w:eastAsia="Times New Roman" w:hAnsi="Calibri" w:cs="Arial"/>
          <w:sz w:val="22"/>
          <w:szCs w:val="22"/>
          <w:lang w:eastAsia="pt-PT" w:bidi="ar-SA"/>
        </w:rPr>
        <w:t>DM2 anualmente, após o diagnóstico</w:t>
      </w:r>
    </w:p>
    <w:p w:rsidR="00F27FB0" w:rsidRDefault="008933EE" w:rsidP="00E63ADC">
      <w:pPr>
        <w:spacing w:before="120" w:after="0" w:line="360" w:lineRule="auto"/>
        <w:ind w:left="284" w:firstLine="709"/>
        <w:jc w:val="both"/>
        <w:rPr>
          <w:rFonts w:ascii="Calibri" w:eastAsia="Times New Roman" w:hAnsi="Calibri" w:cs="Arial"/>
          <w:sz w:val="22"/>
          <w:szCs w:val="22"/>
          <w:u w:val="single"/>
          <w:lang w:eastAsia="pt-PT" w:bidi="ar-SA"/>
        </w:rPr>
      </w:pPr>
      <w:r w:rsidRPr="00E63ADC">
        <w:rPr>
          <w:rFonts w:ascii="Calibri" w:eastAsia="Times New Roman" w:hAnsi="Calibri" w:cs="Arial"/>
          <w:sz w:val="22"/>
          <w:szCs w:val="22"/>
          <w:u w:val="single"/>
          <w:lang w:eastAsia="pt-PT" w:bidi="ar-SA"/>
        </w:rPr>
        <w:t>Mulher diabética, durante a gravidez deverá ser rastreada trimestralmente</w:t>
      </w:r>
    </w:p>
    <w:p w:rsidR="00E63ADC" w:rsidRPr="00E63ADC" w:rsidRDefault="00E63ADC" w:rsidP="00E63ADC">
      <w:pPr>
        <w:spacing w:before="120" w:after="0" w:line="360" w:lineRule="auto"/>
        <w:ind w:left="284" w:firstLine="709"/>
        <w:jc w:val="both"/>
        <w:rPr>
          <w:rFonts w:ascii="Calibri" w:eastAsia="Times New Roman" w:hAnsi="Calibri" w:cs="Arial"/>
          <w:sz w:val="22"/>
          <w:szCs w:val="22"/>
          <w:u w:val="single"/>
          <w:lang w:eastAsia="pt-PT" w:bidi="ar-SA"/>
        </w:rPr>
      </w:pPr>
    </w:p>
    <w:p w:rsidR="00DB6125" w:rsidRPr="00EE315A" w:rsidRDefault="00DB6125" w:rsidP="00B954F9">
      <w:pPr>
        <w:pStyle w:val="Ttulo2"/>
        <w:rPr>
          <w:rFonts w:eastAsia="Times New Roman"/>
          <w:lang w:eastAsia="pt-PT" w:bidi="ar-SA"/>
        </w:rPr>
      </w:pPr>
      <w:bookmarkStart w:id="30" w:name="_Toc379208319"/>
      <w:r w:rsidRPr="00EE315A">
        <w:rPr>
          <w:rFonts w:eastAsia="Times New Roman"/>
          <w:lang w:eastAsia="pt-PT" w:bidi="ar-SA"/>
        </w:rPr>
        <w:t>Doentes a não Convocar para o Rastreio da Retinopatia Diabética</w:t>
      </w:r>
      <w:bookmarkEnd w:id="30"/>
    </w:p>
    <w:p w:rsidR="00796D8E" w:rsidRPr="00E63ADC" w:rsidRDefault="00796D8E" w:rsidP="00E63ADC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rFonts w:eastAsia="Times New Roman" w:cs="Arial"/>
          <w:sz w:val="22"/>
          <w:szCs w:val="22"/>
          <w:lang w:eastAsia="pt-PT" w:bidi="ar-SA"/>
        </w:rPr>
      </w:pPr>
      <w:r w:rsidRPr="00E63ADC">
        <w:rPr>
          <w:rFonts w:eastAsia="Times New Roman" w:cs="Arial"/>
          <w:sz w:val="22"/>
          <w:szCs w:val="22"/>
          <w:lang w:eastAsia="pt-PT" w:bidi="ar-SA"/>
        </w:rPr>
        <w:t>Doentes em seguimento hospitalar por Retinopatia Diabética</w:t>
      </w:r>
    </w:p>
    <w:p w:rsidR="00796D8E" w:rsidRPr="00E63ADC" w:rsidRDefault="00796D8E" w:rsidP="00E63ADC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rFonts w:eastAsia="Times New Roman" w:cs="Arial"/>
          <w:sz w:val="22"/>
          <w:szCs w:val="22"/>
          <w:lang w:eastAsia="pt-PT" w:bidi="ar-SA"/>
        </w:rPr>
      </w:pPr>
      <w:r w:rsidRPr="00E63ADC">
        <w:rPr>
          <w:rFonts w:eastAsia="Times New Roman" w:cs="Arial"/>
          <w:sz w:val="22"/>
          <w:szCs w:val="22"/>
          <w:lang w:eastAsia="pt-PT" w:bidi="ar-SA"/>
        </w:rPr>
        <w:t>Doentes que tenham atingido o grau de cegueira</w:t>
      </w:r>
    </w:p>
    <w:p w:rsidR="00796D8E" w:rsidRPr="00E63ADC" w:rsidRDefault="00796D8E" w:rsidP="00E63ADC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rFonts w:eastAsia="Times New Roman" w:cs="Arial"/>
          <w:sz w:val="22"/>
          <w:szCs w:val="22"/>
          <w:lang w:eastAsia="pt-PT" w:bidi="ar-SA"/>
        </w:rPr>
      </w:pPr>
      <w:r w:rsidRPr="00E63ADC">
        <w:rPr>
          <w:rFonts w:eastAsia="Times New Roman" w:cs="Arial"/>
          <w:sz w:val="22"/>
          <w:szCs w:val="22"/>
          <w:lang w:eastAsia="pt-PT" w:bidi="ar-SA"/>
        </w:rPr>
        <w:t>Doentes acamados ou com situações clínicas debilitantes, que inviabilizem o rastreio</w:t>
      </w:r>
    </w:p>
    <w:p w:rsidR="00761AA0" w:rsidRPr="00E63ADC" w:rsidRDefault="00796D8E" w:rsidP="00E63ADC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rFonts w:eastAsia="Times New Roman" w:cs="Arial"/>
          <w:sz w:val="22"/>
          <w:szCs w:val="22"/>
          <w:lang w:eastAsia="pt-PT" w:bidi="ar-SA"/>
        </w:rPr>
      </w:pPr>
      <w:r w:rsidRPr="00E63ADC">
        <w:rPr>
          <w:rFonts w:eastAsia="Times New Roman" w:cs="Arial"/>
          <w:sz w:val="22"/>
          <w:szCs w:val="22"/>
          <w:lang w:eastAsia="pt-PT" w:bidi="ar-SA"/>
        </w:rPr>
        <w:t>Doentes que te</w:t>
      </w:r>
      <w:r w:rsidR="00E63ADC">
        <w:rPr>
          <w:rFonts w:eastAsia="Times New Roman" w:cs="Arial"/>
          <w:sz w:val="22"/>
          <w:szCs w:val="22"/>
          <w:lang w:eastAsia="pt-PT" w:bidi="ar-SA"/>
        </w:rPr>
        <w:t>nham efe</w:t>
      </w:r>
      <w:r w:rsidRPr="00E63ADC">
        <w:rPr>
          <w:rFonts w:eastAsia="Times New Roman" w:cs="Arial"/>
          <w:sz w:val="22"/>
          <w:szCs w:val="22"/>
          <w:lang w:eastAsia="pt-PT" w:bidi="ar-SA"/>
        </w:rPr>
        <w:t xml:space="preserve">tuado consulta de Oftalmologia há menos de um ano </w:t>
      </w:r>
    </w:p>
    <w:p w:rsidR="00DB6125" w:rsidRPr="00761AA0" w:rsidRDefault="00DB6125" w:rsidP="00B954F9">
      <w:pPr>
        <w:pStyle w:val="Ttulo2"/>
      </w:pPr>
      <w:bookmarkStart w:id="31" w:name="_Toc379208320"/>
      <w:r w:rsidRPr="00761AA0">
        <w:t>Avaliação</w:t>
      </w:r>
      <w:bookmarkEnd w:id="31"/>
    </w:p>
    <w:p w:rsidR="00796D8E" w:rsidRPr="008C29A4" w:rsidRDefault="00796D8E" w:rsidP="00E63ADC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rFonts w:eastAsia="Times New Roman" w:cs="Arial"/>
          <w:sz w:val="22"/>
          <w:szCs w:val="22"/>
          <w:lang w:eastAsia="pt-PT" w:bidi="ar-SA"/>
        </w:rPr>
      </w:pPr>
      <w:r w:rsidRPr="008C29A4">
        <w:rPr>
          <w:rFonts w:eastAsia="Times New Roman" w:cs="Arial"/>
          <w:sz w:val="22"/>
          <w:szCs w:val="22"/>
          <w:lang w:eastAsia="pt-PT" w:bidi="ar-SA"/>
        </w:rPr>
        <w:t>% de pessoas com diabetes sujeitas a rastreio sistemático de retinopatia</w:t>
      </w:r>
    </w:p>
    <w:p w:rsidR="00796D8E" w:rsidRPr="008C29A4" w:rsidRDefault="00E63ADC" w:rsidP="006328B1">
      <w:pPr>
        <w:pStyle w:val="PargrafodaLista"/>
        <w:numPr>
          <w:ilvl w:val="0"/>
          <w:numId w:val="10"/>
        </w:numPr>
        <w:rPr>
          <w:rFonts w:eastAsia="Times New Roman" w:cs="Arial"/>
          <w:sz w:val="22"/>
          <w:szCs w:val="22"/>
          <w:lang w:eastAsia="pt-PT" w:bidi="ar-SA"/>
        </w:rPr>
      </w:pPr>
      <w:r w:rsidRPr="008C29A4">
        <w:rPr>
          <w:rFonts w:eastAsia="Times New Roman" w:cs="Arial"/>
          <w:sz w:val="22"/>
          <w:szCs w:val="22"/>
          <w:lang w:eastAsia="pt-PT" w:bidi="ar-SA"/>
        </w:rPr>
        <w:t xml:space="preserve">        </w:t>
      </w:r>
      <w:r w:rsidR="00796D8E" w:rsidRPr="008C29A4">
        <w:rPr>
          <w:rFonts w:eastAsia="Times New Roman" w:cs="Arial"/>
          <w:sz w:val="22"/>
          <w:szCs w:val="22"/>
          <w:lang w:eastAsia="pt-PT" w:bidi="ar-SA"/>
        </w:rPr>
        <w:t xml:space="preserve">% de pessoas com diabetes referenciados para consulta de oftalmologia por RD </w:t>
      </w:r>
    </w:p>
    <w:p w:rsidR="008451E2" w:rsidRDefault="008451E2" w:rsidP="008451E2">
      <w:pPr>
        <w:pStyle w:val="PargrafodaLista"/>
        <w:ind w:left="1080"/>
        <w:rPr>
          <w:rFonts w:eastAsia="Times New Roman" w:cs="Arial"/>
          <w:lang w:eastAsia="pt-PT" w:bidi="ar-SA"/>
        </w:rPr>
      </w:pPr>
    </w:p>
    <w:p w:rsidR="008451E2" w:rsidRDefault="008451E2" w:rsidP="008451E2">
      <w:pPr>
        <w:pStyle w:val="Ttulo1"/>
        <w:rPr>
          <w:rFonts w:eastAsia="Times New Roman"/>
          <w:lang w:eastAsia="pt-PT" w:bidi="ar-SA"/>
        </w:rPr>
      </w:pPr>
      <w:bookmarkStart w:id="32" w:name="_Toc379208321"/>
      <w:r>
        <w:rPr>
          <w:rFonts w:eastAsia="Times New Roman"/>
          <w:lang w:eastAsia="pt-PT" w:bidi="ar-SA"/>
        </w:rPr>
        <w:t>Fluxograma Rastreio Retinopatia Diabética</w:t>
      </w:r>
      <w:bookmarkEnd w:id="32"/>
    </w:p>
    <w:p w:rsidR="00E63ADC" w:rsidRDefault="007C4B84" w:rsidP="00E63ADC">
      <w:pPr>
        <w:rPr>
          <w:rFonts w:eastAsia="Times New Roman" w:cs="Arial"/>
          <w:lang w:eastAsia="pt-PT" w:bidi="ar-SA"/>
        </w:rPr>
      </w:pPr>
      <w:r>
        <w:rPr>
          <w:rFonts w:eastAsia="Times New Roman" w:cs="Arial"/>
          <w:noProof/>
          <w:lang w:eastAsia="pt-PT" w:bidi="ar-SA"/>
        </w:rPr>
        <w:pict>
          <v:roundrect id="_x0000_s1350" style="position:absolute;margin-left:6.45pt;margin-top:15.7pt;width:417pt;height:413.25pt;z-index:251908096" arcsize="10923f" strokecolor="#0070c0" strokeweight="2.25pt"/>
        </w:pict>
      </w:r>
    </w:p>
    <w:p w:rsidR="008451E2" w:rsidRDefault="007C4B84" w:rsidP="00E63ADC">
      <w:pPr>
        <w:rPr>
          <w:rFonts w:eastAsia="Times New Roman" w:cs="Arial"/>
          <w:lang w:eastAsia="pt-PT" w:bidi="ar-SA"/>
        </w:rPr>
      </w:pPr>
      <w:r>
        <w:rPr>
          <w:rFonts w:eastAsia="Times New Roman" w:cs="Arial"/>
          <w:noProof/>
          <w:lang w:eastAsia="pt-PT" w:bidi="ar-SA"/>
        </w:rPr>
        <w:pict>
          <v:roundrect id="_x0000_s1351" style="position:absolute;margin-left:87.45pt;margin-top:3.4pt;width:225pt;height:60pt;z-index:251909120" arcsize="10923f" strokecolor="#0070c0" strokeweight="2.25pt">
            <v:textbox>
              <w:txbxContent>
                <w:p w:rsidR="000654FD" w:rsidRPr="008451E2" w:rsidRDefault="000654FD">
                  <w:pPr>
                    <w:rPr>
                      <w:b/>
                      <w:sz w:val="22"/>
                      <w:szCs w:val="22"/>
                    </w:rPr>
                  </w:pPr>
                  <w:r w:rsidRPr="008451E2">
                    <w:rPr>
                      <w:b/>
                      <w:sz w:val="22"/>
                      <w:szCs w:val="22"/>
                    </w:rPr>
                    <w:t>Avaliação Anual: Rastreio (CSP)/ Observação Oftalmologia CSS</w:t>
                  </w:r>
                </w:p>
              </w:txbxContent>
            </v:textbox>
          </v:roundrect>
        </w:pict>
      </w:r>
    </w:p>
    <w:p w:rsidR="008451E2" w:rsidRDefault="008451E2" w:rsidP="00E63ADC">
      <w:pPr>
        <w:rPr>
          <w:rFonts w:eastAsia="Times New Roman" w:cs="Arial"/>
          <w:lang w:eastAsia="pt-PT" w:bidi="ar-SA"/>
        </w:rPr>
      </w:pPr>
    </w:p>
    <w:p w:rsidR="008451E2" w:rsidRDefault="007C4B84" w:rsidP="00E63ADC">
      <w:pPr>
        <w:rPr>
          <w:rFonts w:eastAsia="Times New Roman" w:cs="Arial"/>
          <w:lang w:eastAsia="pt-PT" w:bidi="ar-SA"/>
        </w:rPr>
      </w:pPr>
      <w:r>
        <w:rPr>
          <w:rFonts w:eastAsia="Times New Roman" w:cs="Arial"/>
          <w:noProof/>
          <w:lang w:eastAsia="pt-PT" w:bidi="ar-SA"/>
        </w:rPr>
        <w:pict>
          <v:shape id="_x0000_s1365" type="#_x0000_t32" style="position:absolute;margin-left:189.45pt;margin-top:15.3pt;width:0;height:41.25pt;z-index:251921408" o:connectortype="straight" strokecolor="#0070c0" strokeweight="2.25pt"/>
        </w:pict>
      </w:r>
    </w:p>
    <w:p w:rsidR="008451E2" w:rsidRDefault="007C4B84" w:rsidP="00E63ADC">
      <w:pPr>
        <w:rPr>
          <w:rFonts w:eastAsia="Times New Roman" w:cs="Arial"/>
          <w:lang w:eastAsia="pt-PT" w:bidi="ar-SA"/>
        </w:rPr>
      </w:pPr>
      <w:r>
        <w:rPr>
          <w:rFonts w:eastAsia="Times New Roman" w:cs="Arial"/>
          <w:noProof/>
          <w:lang w:eastAsia="pt-PT" w:bidi="ar-SA"/>
        </w:rPr>
        <w:pict>
          <v:roundrect id="_x0000_s1354" style="position:absolute;margin-left:256.2pt;margin-top:13.05pt;width:82.5pt;height:39.75pt;z-index:251912192" arcsize="10923f" strokecolor="#0070c0" strokeweight="2.25pt">
            <v:textbox>
              <w:txbxContent>
                <w:p w:rsidR="000654FD" w:rsidRPr="008451E2" w:rsidRDefault="000654FD">
                  <w:pPr>
                    <w:rPr>
                      <w:b/>
                      <w:sz w:val="22"/>
                      <w:szCs w:val="22"/>
                    </w:rPr>
                  </w:pPr>
                  <w:r w:rsidRPr="008451E2">
                    <w:rPr>
                      <w:b/>
                      <w:sz w:val="22"/>
                      <w:szCs w:val="22"/>
                    </w:rPr>
                    <w:t>Anormal</w:t>
                  </w:r>
                </w:p>
              </w:txbxContent>
            </v:textbox>
          </v:roundrect>
        </w:pict>
      </w:r>
      <w:r>
        <w:rPr>
          <w:rFonts w:eastAsia="Times New Roman" w:cs="Arial"/>
          <w:noProof/>
          <w:lang w:eastAsia="pt-PT" w:bidi="ar-SA"/>
        </w:rPr>
        <w:pict>
          <v:roundrect id="_x0000_s1352" style="position:absolute;margin-left:52.95pt;margin-top:16.8pt;width:75.75pt;height:36pt;z-index:251910144" arcsize="10923f" strokecolor="#0070c0" strokeweight="2.25pt">
            <v:textbox>
              <w:txbxContent>
                <w:p w:rsidR="000654FD" w:rsidRPr="008451E2" w:rsidRDefault="000654FD">
                  <w:pPr>
                    <w:rPr>
                      <w:b/>
                      <w:sz w:val="22"/>
                      <w:szCs w:val="22"/>
                    </w:rPr>
                  </w:pPr>
                  <w:r w:rsidRPr="008451E2">
                    <w:rPr>
                      <w:b/>
                      <w:sz w:val="22"/>
                      <w:szCs w:val="22"/>
                    </w:rPr>
                    <w:t>Normal</w:t>
                  </w:r>
                </w:p>
              </w:txbxContent>
            </v:textbox>
          </v:roundrect>
        </w:pict>
      </w:r>
    </w:p>
    <w:p w:rsidR="008451E2" w:rsidRDefault="007C4B84" w:rsidP="00E63ADC">
      <w:pPr>
        <w:rPr>
          <w:rFonts w:eastAsia="Times New Roman" w:cs="Arial"/>
          <w:lang w:eastAsia="pt-PT" w:bidi="ar-SA"/>
        </w:rPr>
      </w:pPr>
      <w:r>
        <w:rPr>
          <w:rFonts w:eastAsia="Times New Roman" w:cs="Arial"/>
          <w:noProof/>
          <w:lang w:eastAsia="pt-PT" w:bidi="ar-SA"/>
        </w:rPr>
        <w:pict>
          <v:shape id="_x0000_s1367" type="#_x0000_t32" style="position:absolute;margin-left:128.7pt;margin-top:8.5pt;width:60.75pt;height:0;flip:x;z-index:251923456" o:connectortype="straight" strokecolor="#0070c0" strokeweight="2.25pt">
            <v:stroke endarrow="block"/>
          </v:shape>
        </w:pict>
      </w:r>
      <w:r>
        <w:rPr>
          <w:rFonts w:eastAsia="Times New Roman" w:cs="Arial"/>
          <w:noProof/>
          <w:lang w:eastAsia="pt-PT" w:bidi="ar-SA"/>
        </w:rPr>
        <w:pict>
          <v:shape id="_x0000_s1366" type="#_x0000_t32" style="position:absolute;margin-left:189.45pt;margin-top:8.5pt;width:66.75pt;height:0;z-index:251922432" o:connectortype="straight" strokecolor="#0070c0" strokeweight="2.25pt">
            <v:stroke endarrow="block"/>
          </v:shape>
        </w:pict>
      </w:r>
    </w:p>
    <w:p w:rsidR="008451E2" w:rsidRDefault="007C4B84" w:rsidP="00E63ADC">
      <w:pPr>
        <w:rPr>
          <w:rFonts w:eastAsia="Times New Roman" w:cs="Arial"/>
          <w:lang w:eastAsia="pt-PT" w:bidi="ar-SA"/>
        </w:rPr>
      </w:pPr>
      <w:r>
        <w:rPr>
          <w:rFonts w:eastAsia="Times New Roman" w:cs="Arial"/>
          <w:noProof/>
          <w:lang w:eastAsia="pt-PT" w:bidi="ar-SA"/>
        </w:rPr>
        <w:pict>
          <v:shape id="_x0000_s1363" type="#_x0000_t32" style="position:absolute;margin-left:292.95pt;margin-top:4.7pt;width:0;height:53.25pt;z-index:251919360" o:connectortype="straight" strokecolor="#0070c0" strokeweight="2.25pt">
            <v:stroke endarrow="block"/>
          </v:shape>
        </w:pict>
      </w:r>
      <w:r>
        <w:rPr>
          <w:rFonts w:eastAsia="Times New Roman" w:cs="Arial"/>
          <w:noProof/>
          <w:lang w:eastAsia="pt-PT" w:bidi="ar-SA"/>
        </w:rPr>
        <w:pict>
          <v:shape id="_x0000_s1362" type="#_x0000_t32" style="position:absolute;margin-left:87.45pt;margin-top:4.7pt;width:0;height:60pt;z-index:251918336" o:connectortype="straight" strokecolor="#0070c0" strokeweight="2.25pt">
            <v:stroke endarrow="block"/>
          </v:shape>
        </w:pict>
      </w:r>
    </w:p>
    <w:p w:rsidR="008451E2" w:rsidRDefault="008451E2" w:rsidP="00E63ADC">
      <w:pPr>
        <w:rPr>
          <w:rFonts w:eastAsia="Times New Roman" w:cs="Arial"/>
          <w:lang w:eastAsia="pt-PT" w:bidi="ar-SA"/>
        </w:rPr>
      </w:pPr>
    </w:p>
    <w:p w:rsidR="008451E2" w:rsidRDefault="007C4B84" w:rsidP="00E63ADC">
      <w:pPr>
        <w:rPr>
          <w:rFonts w:eastAsia="Times New Roman" w:cs="Arial"/>
          <w:lang w:eastAsia="pt-PT" w:bidi="ar-SA"/>
        </w:rPr>
      </w:pPr>
      <w:r>
        <w:rPr>
          <w:rFonts w:eastAsia="Times New Roman" w:cs="Arial"/>
          <w:noProof/>
          <w:lang w:eastAsia="pt-PT" w:bidi="ar-SA"/>
        </w:rPr>
        <w:pict>
          <v:roundrect id="_x0000_s1355" style="position:absolute;margin-left:256.2pt;margin-top:9.9pt;width:107.25pt;height:74.25pt;z-index:251913216" arcsize="10923f" strokecolor="#0070c0" strokeweight="2.25pt">
            <v:textbox>
              <w:txbxContent>
                <w:p w:rsidR="000654FD" w:rsidRPr="008451E2" w:rsidRDefault="000654FD">
                  <w:pPr>
                    <w:rPr>
                      <w:b/>
                      <w:sz w:val="22"/>
                      <w:szCs w:val="22"/>
                    </w:rPr>
                  </w:pPr>
                  <w:r w:rsidRPr="008451E2">
                    <w:rPr>
                      <w:b/>
                      <w:sz w:val="22"/>
                      <w:szCs w:val="22"/>
                    </w:rPr>
                    <w:t>Rastreio: Seguimento em função das lesões</w:t>
                  </w:r>
                </w:p>
              </w:txbxContent>
            </v:textbox>
          </v:roundrect>
        </w:pict>
      </w:r>
      <w:r>
        <w:rPr>
          <w:rFonts w:eastAsia="Times New Roman" w:cs="Arial"/>
          <w:noProof/>
          <w:lang w:eastAsia="pt-PT" w:bidi="ar-SA"/>
        </w:rPr>
        <w:pict>
          <v:roundrect id="_x0000_s1353" style="position:absolute;margin-left:52.95pt;margin-top:16.65pt;width:81.75pt;height:54pt;z-index:251911168" arcsize="10923f" strokecolor="#0070c0" strokeweight="2.25pt">
            <v:textbox>
              <w:txbxContent>
                <w:p w:rsidR="000654FD" w:rsidRPr="008451E2" w:rsidRDefault="000654FD">
                  <w:pPr>
                    <w:rPr>
                      <w:b/>
                      <w:sz w:val="24"/>
                      <w:szCs w:val="24"/>
                    </w:rPr>
                  </w:pPr>
                  <w:r w:rsidRPr="008451E2">
                    <w:rPr>
                      <w:b/>
                      <w:sz w:val="24"/>
                      <w:szCs w:val="24"/>
                    </w:rPr>
                    <w:t>Repete anualmente</w:t>
                  </w:r>
                </w:p>
              </w:txbxContent>
            </v:textbox>
          </v:roundrect>
        </w:pict>
      </w:r>
    </w:p>
    <w:p w:rsidR="008451E2" w:rsidRDefault="008451E2" w:rsidP="00E63ADC">
      <w:pPr>
        <w:rPr>
          <w:rFonts w:eastAsia="Times New Roman" w:cs="Arial"/>
          <w:lang w:eastAsia="pt-PT" w:bidi="ar-SA"/>
        </w:rPr>
      </w:pPr>
    </w:p>
    <w:p w:rsidR="008451E2" w:rsidRDefault="008451E2" w:rsidP="00E63ADC">
      <w:pPr>
        <w:rPr>
          <w:rFonts w:eastAsia="Times New Roman" w:cs="Arial"/>
          <w:lang w:eastAsia="pt-PT" w:bidi="ar-SA"/>
        </w:rPr>
      </w:pPr>
    </w:p>
    <w:p w:rsidR="008451E2" w:rsidRDefault="007C4B84" w:rsidP="00E63ADC">
      <w:pPr>
        <w:rPr>
          <w:rFonts w:eastAsia="Times New Roman" w:cs="Arial"/>
          <w:lang w:eastAsia="pt-PT" w:bidi="ar-SA"/>
        </w:rPr>
      </w:pPr>
      <w:r>
        <w:rPr>
          <w:rFonts w:eastAsia="Times New Roman" w:cs="Arial"/>
          <w:noProof/>
          <w:lang w:eastAsia="pt-PT" w:bidi="ar-SA"/>
        </w:rPr>
        <w:pict>
          <v:shape id="_x0000_s1364" type="#_x0000_t32" style="position:absolute;margin-left:312.45pt;margin-top:12pt;width:0;height:33pt;z-index:251920384" o:connectortype="straight" strokecolor="#0070c0" strokeweight="2.25pt">
            <v:stroke endarrow="block"/>
          </v:shape>
        </w:pict>
      </w:r>
    </w:p>
    <w:p w:rsidR="008451E2" w:rsidRDefault="007C4B84" w:rsidP="00E63ADC">
      <w:pPr>
        <w:rPr>
          <w:rFonts w:eastAsia="Times New Roman" w:cs="Arial"/>
          <w:lang w:eastAsia="pt-PT" w:bidi="ar-SA"/>
        </w:rPr>
      </w:pPr>
      <w:r>
        <w:rPr>
          <w:rFonts w:eastAsia="Times New Roman" w:cs="Arial"/>
          <w:noProof/>
          <w:lang w:eastAsia="pt-PT" w:bidi="ar-SA"/>
        </w:rPr>
        <w:pict>
          <v:roundrect id="_x0000_s1356" style="position:absolute;margin-left:256.2pt;margin-top:21pt;width:107.25pt;height:87.75pt;z-index:251914240" arcsize="10923f" strokecolor="#0070c0" strokeweight="2.25pt">
            <v:textbox>
              <w:txbxContent>
                <w:p w:rsidR="000654FD" w:rsidRPr="008451E2" w:rsidRDefault="000654FD">
                  <w:pPr>
                    <w:rPr>
                      <w:b/>
                      <w:sz w:val="22"/>
                      <w:szCs w:val="22"/>
                    </w:rPr>
                  </w:pPr>
                  <w:r w:rsidRPr="008451E2">
                    <w:rPr>
                      <w:b/>
                      <w:sz w:val="22"/>
                      <w:szCs w:val="22"/>
                    </w:rPr>
                    <w:t>Consulta: Monitorização e tratamento das lesões</w:t>
                  </w:r>
                </w:p>
              </w:txbxContent>
            </v:textbox>
          </v:roundrect>
        </w:pict>
      </w:r>
    </w:p>
    <w:p w:rsidR="008451E2" w:rsidRDefault="008451E2" w:rsidP="00E63ADC">
      <w:pPr>
        <w:rPr>
          <w:rFonts w:eastAsia="Times New Roman" w:cs="Arial"/>
          <w:lang w:eastAsia="pt-PT" w:bidi="ar-SA"/>
        </w:rPr>
      </w:pPr>
    </w:p>
    <w:p w:rsidR="008451E2" w:rsidRDefault="008451E2" w:rsidP="00E63ADC">
      <w:pPr>
        <w:rPr>
          <w:rFonts w:eastAsia="Times New Roman" w:cs="Arial"/>
          <w:lang w:eastAsia="pt-PT" w:bidi="ar-SA"/>
        </w:rPr>
      </w:pPr>
    </w:p>
    <w:p w:rsidR="008451E2" w:rsidRDefault="008451E2" w:rsidP="00E63ADC">
      <w:pPr>
        <w:rPr>
          <w:rFonts w:eastAsia="Times New Roman" w:cs="Arial"/>
          <w:lang w:eastAsia="pt-PT" w:bidi="ar-SA"/>
        </w:rPr>
      </w:pPr>
    </w:p>
    <w:p w:rsidR="008451E2" w:rsidRDefault="008451E2" w:rsidP="00E63ADC">
      <w:pPr>
        <w:rPr>
          <w:rFonts w:eastAsia="Times New Roman" w:cs="Arial"/>
          <w:lang w:eastAsia="pt-PT" w:bidi="ar-SA"/>
        </w:rPr>
      </w:pPr>
    </w:p>
    <w:p w:rsidR="008451E2" w:rsidRPr="005B3353" w:rsidRDefault="008451E2" w:rsidP="00E63ADC">
      <w:pPr>
        <w:rPr>
          <w:rFonts w:eastAsia="Times New Roman" w:cs="Arial"/>
          <w:sz w:val="22"/>
          <w:szCs w:val="22"/>
          <w:lang w:eastAsia="pt-PT" w:bidi="ar-SA"/>
        </w:rPr>
      </w:pPr>
    </w:p>
    <w:p w:rsidR="008451E2" w:rsidRPr="005B3353" w:rsidRDefault="005B3353" w:rsidP="00E63ADC">
      <w:pPr>
        <w:rPr>
          <w:rFonts w:eastAsia="Times New Roman" w:cs="Arial"/>
          <w:sz w:val="22"/>
          <w:szCs w:val="22"/>
          <w:lang w:eastAsia="pt-PT" w:bidi="ar-SA"/>
        </w:rPr>
      </w:pPr>
      <w:r w:rsidRPr="005B3353">
        <w:rPr>
          <w:rFonts w:eastAsia="Times New Roman" w:cs="Arial"/>
          <w:sz w:val="22"/>
          <w:szCs w:val="22"/>
          <w:lang w:eastAsia="pt-PT" w:bidi="ar-SA"/>
        </w:rPr>
        <w:t>Fig</w:t>
      </w:r>
      <w:r w:rsidR="008C29A4">
        <w:rPr>
          <w:rFonts w:eastAsia="Times New Roman" w:cs="Arial"/>
          <w:sz w:val="22"/>
          <w:szCs w:val="22"/>
          <w:lang w:eastAsia="pt-PT" w:bidi="ar-SA"/>
        </w:rPr>
        <w:t>. 4</w:t>
      </w:r>
      <w:r w:rsidRPr="005B3353">
        <w:rPr>
          <w:rFonts w:eastAsia="Times New Roman" w:cs="Arial"/>
          <w:sz w:val="22"/>
          <w:szCs w:val="22"/>
          <w:lang w:eastAsia="pt-PT" w:bidi="ar-SA"/>
        </w:rPr>
        <w:t>: Fluxograma Rastreio Retinopatia Diabética</w:t>
      </w:r>
    </w:p>
    <w:p w:rsidR="008451E2" w:rsidRDefault="008451E2" w:rsidP="00E63ADC">
      <w:pPr>
        <w:rPr>
          <w:rFonts w:eastAsia="Times New Roman" w:cs="Arial"/>
          <w:lang w:eastAsia="pt-PT" w:bidi="ar-SA"/>
        </w:rPr>
      </w:pPr>
    </w:p>
    <w:p w:rsidR="00A8438D" w:rsidRDefault="00A8438D" w:rsidP="00B954F9">
      <w:pPr>
        <w:pStyle w:val="Ttulo1"/>
        <w:rPr>
          <w:rFonts w:eastAsia="Times New Roman"/>
          <w:lang w:eastAsia="pt-PT" w:bidi="ar-SA"/>
        </w:rPr>
      </w:pPr>
      <w:bookmarkStart w:id="33" w:name="_Toc379208322"/>
      <w:r w:rsidRPr="00EE315A">
        <w:rPr>
          <w:rFonts w:eastAsia="Times New Roman"/>
          <w:lang w:eastAsia="pt-PT" w:bidi="ar-SA"/>
        </w:rPr>
        <w:t>Pé Diabético</w:t>
      </w:r>
      <w:r w:rsidR="008E3FAD" w:rsidRPr="00EE315A">
        <w:rPr>
          <w:rFonts w:eastAsia="Times New Roman"/>
          <w:lang w:eastAsia="pt-PT" w:bidi="ar-SA"/>
        </w:rPr>
        <w:t xml:space="preserve"> (</w:t>
      </w:r>
      <w:r w:rsidR="008E3FAD" w:rsidRPr="008E3FAD">
        <w:rPr>
          <w:rFonts w:eastAsia="Times New Roman"/>
          <w:lang w:eastAsia="pt-PT" w:bidi="ar-SA"/>
        </w:rPr>
        <w:t>NORMA 5/2011</w:t>
      </w:r>
      <w:r w:rsidR="008E3FAD">
        <w:rPr>
          <w:rFonts w:eastAsia="Times New Roman"/>
          <w:lang w:eastAsia="pt-PT" w:bidi="ar-SA"/>
        </w:rPr>
        <w:t>)</w:t>
      </w:r>
      <w:bookmarkEnd w:id="33"/>
    </w:p>
    <w:p w:rsidR="00E63ADC" w:rsidRDefault="00E63ADC" w:rsidP="00E63ADC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</w:p>
    <w:p w:rsidR="00796D8E" w:rsidRPr="00E63ADC" w:rsidRDefault="00796D8E" w:rsidP="00E63ADC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E63ADC">
        <w:rPr>
          <w:sz w:val="22"/>
          <w:szCs w:val="22"/>
          <w:lang w:eastAsia="pt-PT" w:bidi="ar-SA"/>
        </w:rPr>
        <w:t xml:space="preserve">1. Todas as pessoas com diabetes são </w:t>
      </w:r>
      <w:r w:rsidR="00E63ADC">
        <w:rPr>
          <w:sz w:val="22"/>
          <w:szCs w:val="22"/>
          <w:lang w:eastAsia="pt-PT" w:bidi="ar-SA"/>
        </w:rPr>
        <w:t>avaliadas anualmente com o obje</w:t>
      </w:r>
      <w:r w:rsidRPr="00E63ADC">
        <w:rPr>
          <w:sz w:val="22"/>
          <w:szCs w:val="22"/>
          <w:lang w:eastAsia="pt-PT" w:bidi="ar-SA"/>
        </w:rPr>
        <w:t xml:space="preserve">tivo de serem identificados factores de risco condicionantes de lesões dos pés. </w:t>
      </w:r>
    </w:p>
    <w:p w:rsidR="00796D8E" w:rsidRPr="00E63ADC" w:rsidRDefault="00796D8E" w:rsidP="00E63ADC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E63ADC">
        <w:rPr>
          <w:sz w:val="22"/>
          <w:szCs w:val="22"/>
          <w:lang w:eastAsia="pt-PT" w:bidi="ar-SA"/>
        </w:rPr>
        <w:t xml:space="preserve">2. O exame clínico dos pés das pessoas com diabetes determina a sua classificação numa das seguintes categorias de risco de ulceração: </w:t>
      </w:r>
    </w:p>
    <w:p w:rsidR="008E3FAD" w:rsidRPr="00E63ADC" w:rsidRDefault="008E3FAD" w:rsidP="00E63ADC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E63ADC">
        <w:rPr>
          <w:sz w:val="22"/>
          <w:szCs w:val="22"/>
          <w:lang w:eastAsia="pt-PT" w:bidi="ar-SA"/>
        </w:rPr>
        <w:t xml:space="preserve">   a) baixo risco; </w:t>
      </w:r>
    </w:p>
    <w:p w:rsidR="008E3FAD" w:rsidRPr="00E63ADC" w:rsidRDefault="008E3FAD" w:rsidP="00E63ADC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E63ADC">
        <w:rPr>
          <w:sz w:val="22"/>
          <w:szCs w:val="22"/>
          <w:lang w:eastAsia="pt-PT" w:bidi="ar-SA"/>
        </w:rPr>
        <w:t xml:space="preserve">   b) médio risco; </w:t>
      </w:r>
    </w:p>
    <w:p w:rsidR="008E3FAD" w:rsidRPr="00E63ADC" w:rsidRDefault="008E3FAD" w:rsidP="00E63ADC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E63ADC">
        <w:rPr>
          <w:sz w:val="22"/>
          <w:szCs w:val="22"/>
          <w:lang w:eastAsia="pt-PT" w:bidi="ar-SA"/>
        </w:rPr>
        <w:t xml:space="preserve">   c) alto risco. </w:t>
      </w:r>
    </w:p>
    <w:p w:rsidR="008E3FAD" w:rsidRPr="00E63ADC" w:rsidRDefault="00DB6125" w:rsidP="00E63ADC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E63ADC">
        <w:rPr>
          <w:sz w:val="22"/>
          <w:szCs w:val="22"/>
          <w:lang w:eastAsia="pt-PT" w:bidi="ar-SA"/>
        </w:rPr>
        <w:t xml:space="preserve">      </w:t>
      </w:r>
      <w:r w:rsidR="008E3FAD" w:rsidRPr="00E63ADC">
        <w:rPr>
          <w:sz w:val="22"/>
          <w:szCs w:val="22"/>
          <w:lang w:eastAsia="pt-PT" w:bidi="ar-SA"/>
        </w:rPr>
        <w:t xml:space="preserve">3. São criados três níveis de cuidados de saúde: </w:t>
      </w:r>
    </w:p>
    <w:p w:rsidR="008C29A4" w:rsidRDefault="00813D49" w:rsidP="008C29A4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E63ADC">
        <w:rPr>
          <w:sz w:val="22"/>
          <w:szCs w:val="22"/>
          <w:lang w:eastAsia="pt-PT" w:bidi="ar-SA"/>
        </w:rPr>
        <w:t>a) N</w:t>
      </w:r>
      <w:r w:rsidR="00796D8E" w:rsidRPr="00E63ADC">
        <w:rPr>
          <w:sz w:val="22"/>
          <w:szCs w:val="22"/>
          <w:lang w:eastAsia="pt-PT" w:bidi="ar-SA"/>
        </w:rPr>
        <w:t>ível I: a equipa do pé diabético é constituída por médico, enfermeiro e profissional treinado em podologia</w:t>
      </w:r>
    </w:p>
    <w:p w:rsidR="00796D8E" w:rsidRPr="00E63ADC" w:rsidRDefault="008C29A4" w:rsidP="008C29A4">
      <w:pPr>
        <w:spacing w:before="120" w:after="0" w:line="360" w:lineRule="auto"/>
        <w:jc w:val="both"/>
        <w:rPr>
          <w:sz w:val="22"/>
          <w:szCs w:val="22"/>
          <w:lang w:eastAsia="pt-PT" w:bidi="ar-SA"/>
        </w:rPr>
      </w:pPr>
      <w:r>
        <w:rPr>
          <w:sz w:val="22"/>
          <w:szCs w:val="22"/>
          <w:lang w:eastAsia="pt-PT" w:bidi="ar-SA"/>
        </w:rPr>
        <w:t xml:space="preserve">                </w:t>
      </w:r>
      <w:r w:rsidR="00B954F9" w:rsidRPr="00E63ADC">
        <w:rPr>
          <w:sz w:val="22"/>
          <w:szCs w:val="22"/>
          <w:lang w:eastAsia="pt-PT" w:bidi="ar-SA"/>
        </w:rPr>
        <w:t xml:space="preserve">   </w:t>
      </w:r>
      <w:r w:rsidR="008E3FAD" w:rsidRPr="00E63ADC">
        <w:rPr>
          <w:sz w:val="22"/>
          <w:szCs w:val="22"/>
          <w:lang w:eastAsia="pt-PT" w:bidi="ar-SA"/>
        </w:rPr>
        <w:t>b</w:t>
      </w:r>
      <w:r w:rsidR="00813D49" w:rsidRPr="00E63ADC">
        <w:rPr>
          <w:sz w:val="22"/>
          <w:szCs w:val="22"/>
          <w:lang w:eastAsia="pt-PT" w:bidi="ar-SA"/>
        </w:rPr>
        <w:t>) N</w:t>
      </w:r>
      <w:r w:rsidR="00796D8E" w:rsidRPr="00E63ADC">
        <w:rPr>
          <w:sz w:val="22"/>
          <w:szCs w:val="22"/>
          <w:lang w:eastAsia="pt-PT" w:bidi="ar-SA"/>
        </w:rPr>
        <w:t>ível II e III- equipas mais alargadas (referenciação)</w:t>
      </w:r>
    </w:p>
    <w:p w:rsidR="008E3FAD" w:rsidRPr="00E63ADC" w:rsidRDefault="008E3FAD" w:rsidP="00E63ADC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E63ADC">
        <w:rPr>
          <w:sz w:val="22"/>
          <w:szCs w:val="22"/>
          <w:lang w:eastAsia="pt-PT" w:bidi="ar-SA"/>
        </w:rPr>
        <w:t xml:space="preserve">    As pessoas com diabetes e com pés de médio e alto risco são orientadas para o nível adequado de cuidados ao pé diabético. </w:t>
      </w:r>
    </w:p>
    <w:p w:rsidR="008E3FAD" w:rsidRPr="00E77E84" w:rsidRDefault="008E3FAD" w:rsidP="008E3FAD">
      <w:pPr>
        <w:rPr>
          <w:lang w:eastAsia="pt-PT" w:bidi="ar-SA"/>
        </w:rPr>
      </w:pPr>
    </w:p>
    <w:p w:rsidR="00796D8E" w:rsidRPr="007B4D1A" w:rsidRDefault="00796D8E" w:rsidP="00813D49">
      <w:pPr>
        <w:pStyle w:val="Ttulo2"/>
      </w:pPr>
      <w:bookmarkStart w:id="34" w:name="_Toc379208323"/>
      <w:r w:rsidRPr="007B4D1A">
        <w:t>O exame do pé das pessoas com diabetes obriga:</w:t>
      </w:r>
      <w:bookmarkEnd w:id="34"/>
      <w:r w:rsidRPr="007B4D1A">
        <w:t xml:space="preserve"> </w:t>
      </w:r>
    </w:p>
    <w:p w:rsidR="00796D8E" w:rsidRPr="00E63ADC" w:rsidRDefault="008C29A4" w:rsidP="00E63ADC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>
        <w:rPr>
          <w:sz w:val="22"/>
          <w:szCs w:val="22"/>
          <w:lang w:eastAsia="pt-PT" w:bidi="ar-SA"/>
        </w:rPr>
        <w:t xml:space="preserve"> À </w:t>
      </w:r>
      <w:r w:rsidR="00796D8E" w:rsidRPr="00E63ADC">
        <w:rPr>
          <w:sz w:val="22"/>
          <w:szCs w:val="22"/>
          <w:lang w:eastAsia="pt-PT" w:bidi="ar-SA"/>
        </w:rPr>
        <w:t xml:space="preserve">identificação de factores de risco condicionantes de lesões dos pés; </w:t>
      </w:r>
    </w:p>
    <w:p w:rsidR="00796D8E" w:rsidRPr="00E63ADC" w:rsidRDefault="008C29A4" w:rsidP="00E63ADC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>
        <w:rPr>
          <w:sz w:val="22"/>
          <w:szCs w:val="22"/>
          <w:lang w:eastAsia="pt-PT" w:bidi="ar-SA"/>
        </w:rPr>
        <w:t xml:space="preserve"> À</w:t>
      </w:r>
      <w:r w:rsidR="00796D8E" w:rsidRPr="00E63ADC">
        <w:rPr>
          <w:sz w:val="22"/>
          <w:szCs w:val="22"/>
          <w:lang w:eastAsia="pt-PT" w:bidi="ar-SA"/>
        </w:rPr>
        <w:t xml:space="preserve"> identificação de sinais de neuropatia e/ou isquémia; </w:t>
      </w:r>
    </w:p>
    <w:p w:rsidR="00796D8E" w:rsidRDefault="008C29A4" w:rsidP="00E63ADC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>
        <w:rPr>
          <w:sz w:val="22"/>
          <w:szCs w:val="22"/>
          <w:lang w:eastAsia="pt-PT" w:bidi="ar-SA"/>
        </w:rPr>
        <w:t xml:space="preserve"> À inspe</w:t>
      </w:r>
      <w:r w:rsidR="00796D8E" w:rsidRPr="00E63ADC">
        <w:rPr>
          <w:sz w:val="22"/>
          <w:szCs w:val="22"/>
          <w:lang w:eastAsia="pt-PT" w:bidi="ar-SA"/>
        </w:rPr>
        <w:t xml:space="preserve">ção de calçado e meias. </w:t>
      </w:r>
    </w:p>
    <w:p w:rsidR="0008138F" w:rsidRPr="0008138F" w:rsidRDefault="0008138F" w:rsidP="0008138F">
      <w:pPr>
        <w:spacing w:before="120" w:after="0" w:line="360" w:lineRule="auto"/>
        <w:jc w:val="both"/>
        <w:rPr>
          <w:sz w:val="22"/>
          <w:szCs w:val="22"/>
          <w:lang w:eastAsia="pt-PT" w:bidi="ar-SA"/>
        </w:rPr>
      </w:pPr>
    </w:p>
    <w:p w:rsidR="00DB6125" w:rsidRPr="007B4D1A" w:rsidRDefault="00DB6125" w:rsidP="00813D49">
      <w:pPr>
        <w:pStyle w:val="Ttulo2"/>
      </w:pPr>
      <w:bookmarkStart w:id="35" w:name="_Toc379208324"/>
      <w:r w:rsidRPr="007B4D1A">
        <w:t>O exame do pé das pessoas com diabetes obriga à seguinte estratificação do seu risco de ulceração:</w:t>
      </w:r>
      <w:bookmarkEnd w:id="35"/>
      <w:r w:rsidRPr="007B4D1A">
        <w:t xml:space="preserve"> </w:t>
      </w:r>
    </w:p>
    <w:p w:rsidR="0008138F" w:rsidRDefault="0008138F" w:rsidP="0008138F">
      <w:pPr>
        <w:pStyle w:val="PargrafodaLista"/>
        <w:spacing w:before="120" w:after="0" w:line="360" w:lineRule="auto"/>
        <w:ind w:left="641"/>
        <w:jc w:val="both"/>
        <w:rPr>
          <w:rFonts w:ascii="Calibri" w:hAnsi="Calibri"/>
          <w:sz w:val="22"/>
          <w:szCs w:val="22"/>
          <w:lang w:eastAsia="pt-PT" w:bidi="ar-SA"/>
        </w:rPr>
      </w:pPr>
    </w:p>
    <w:p w:rsidR="00796D8E" w:rsidRPr="0008138F" w:rsidRDefault="0008138F" w:rsidP="0008138F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rFonts w:ascii="Calibri" w:hAnsi="Calibri"/>
          <w:sz w:val="22"/>
          <w:szCs w:val="22"/>
          <w:lang w:eastAsia="pt-PT" w:bidi="ar-SA"/>
        </w:rPr>
      </w:pPr>
      <w:r>
        <w:rPr>
          <w:rFonts w:ascii="Calibri" w:hAnsi="Calibri"/>
          <w:sz w:val="22"/>
          <w:szCs w:val="22"/>
          <w:lang w:eastAsia="pt-PT" w:bidi="ar-SA"/>
        </w:rPr>
        <w:t xml:space="preserve"> B</w:t>
      </w:r>
      <w:r w:rsidR="00796D8E" w:rsidRPr="0008138F">
        <w:rPr>
          <w:rFonts w:ascii="Calibri" w:hAnsi="Calibri"/>
          <w:sz w:val="22"/>
          <w:szCs w:val="22"/>
          <w:lang w:eastAsia="pt-PT" w:bidi="ar-SA"/>
        </w:rPr>
        <w:t xml:space="preserve">aixo risco (ausência de factores de risco), que mantém vigilância anual pela equipa do pé diabético de nível I; </w:t>
      </w:r>
    </w:p>
    <w:p w:rsidR="00796D8E" w:rsidRPr="0008138F" w:rsidRDefault="0008138F" w:rsidP="0008138F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rFonts w:ascii="Calibri" w:hAnsi="Calibri"/>
          <w:sz w:val="22"/>
          <w:szCs w:val="22"/>
          <w:lang w:eastAsia="pt-PT" w:bidi="ar-SA"/>
        </w:rPr>
      </w:pPr>
      <w:r>
        <w:rPr>
          <w:rFonts w:ascii="Calibri" w:hAnsi="Calibri"/>
          <w:sz w:val="22"/>
          <w:szCs w:val="22"/>
          <w:lang w:eastAsia="pt-PT" w:bidi="ar-SA"/>
        </w:rPr>
        <w:t xml:space="preserve"> M</w:t>
      </w:r>
      <w:r w:rsidR="00796D8E" w:rsidRPr="0008138F">
        <w:rPr>
          <w:rFonts w:ascii="Calibri" w:hAnsi="Calibri"/>
          <w:sz w:val="22"/>
          <w:szCs w:val="22"/>
          <w:lang w:eastAsia="pt-PT" w:bidi="ar-SA"/>
        </w:rPr>
        <w:t xml:space="preserve">édio risco (presença de neuropatia), que mantém vigilância semestral pela equipa do pé diabético de nível I ou eventualmente de nível II; </w:t>
      </w:r>
    </w:p>
    <w:p w:rsidR="00796D8E" w:rsidRPr="0008138F" w:rsidRDefault="0008138F" w:rsidP="0008138F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rFonts w:ascii="Calibri" w:hAnsi="Calibri"/>
          <w:sz w:val="22"/>
          <w:szCs w:val="22"/>
          <w:lang w:eastAsia="pt-PT" w:bidi="ar-SA"/>
        </w:rPr>
      </w:pPr>
      <w:r>
        <w:rPr>
          <w:rFonts w:ascii="Calibri" w:hAnsi="Calibri"/>
          <w:sz w:val="22"/>
          <w:szCs w:val="22"/>
          <w:lang w:eastAsia="pt-PT" w:bidi="ar-SA"/>
        </w:rPr>
        <w:t xml:space="preserve"> A</w:t>
      </w:r>
      <w:r w:rsidR="00796D8E" w:rsidRPr="0008138F">
        <w:rPr>
          <w:rFonts w:ascii="Calibri" w:hAnsi="Calibri"/>
          <w:sz w:val="22"/>
          <w:szCs w:val="22"/>
          <w:lang w:eastAsia="pt-PT" w:bidi="ar-SA"/>
        </w:rPr>
        <w:t xml:space="preserve">lto risco (existência de isquémia ou neuropatia com deformidades do pé ou história de úlcera cicatrizada ou amputação prévia), que mantém vigilância cada 1 a 3 meses, pela equipa do pé diabético de nível II ou eventualmente de nível III. </w:t>
      </w:r>
    </w:p>
    <w:p w:rsidR="00796D8E" w:rsidRPr="0008138F" w:rsidRDefault="00796D8E" w:rsidP="0008138F">
      <w:pPr>
        <w:numPr>
          <w:ilvl w:val="0"/>
          <w:numId w:val="4"/>
        </w:numPr>
        <w:spacing w:before="120" w:after="0" w:line="360" w:lineRule="auto"/>
        <w:ind w:left="284" w:firstLine="357"/>
        <w:jc w:val="both"/>
        <w:rPr>
          <w:rFonts w:ascii="Calibri" w:hAnsi="Calibri"/>
          <w:sz w:val="22"/>
          <w:szCs w:val="22"/>
          <w:lang w:eastAsia="pt-PT" w:bidi="ar-SA"/>
        </w:rPr>
      </w:pPr>
      <w:r w:rsidRPr="0008138F">
        <w:rPr>
          <w:rFonts w:ascii="Calibri" w:hAnsi="Calibri"/>
          <w:sz w:val="22"/>
          <w:szCs w:val="22"/>
          <w:lang w:eastAsia="pt-PT" w:bidi="ar-SA"/>
        </w:rPr>
        <w:t>Após observação dos pé, o doente será marcado para a consulta</w:t>
      </w:r>
      <w:r w:rsidR="00813D49" w:rsidRPr="0008138F">
        <w:rPr>
          <w:rFonts w:ascii="Calibri" w:hAnsi="Calibri"/>
          <w:sz w:val="22"/>
          <w:szCs w:val="22"/>
          <w:lang w:eastAsia="pt-PT" w:bidi="ar-SA"/>
        </w:rPr>
        <w:t xml:space="preserve"> específica</w:t>
      </w:r>
      <w:r w:rsidRPr="0008138F">
        <w:rPr>
          <w:rFonts w:ascii="Calibri" w:hAnsi="Calibri"/>
          <w:sz w:val="22"/>
          <w:szCs w:val="22"/>
          <w:lang w:eastAsia="pt-PT" w:bidi="ar-SA"/>
        </w:rPr>
        <w:t xml:space="preserve"> do pé</w:t>
      </w:r>
      <w:r w:rsidR="00813D49" w:rsidRPr="0008138F">
        <w:rPr>
          <w:rFonts w:ascii="Calibri" w:hAnsi="Calibri"/>
          <w:sz w:val="22"/>
          <w:szCs w:val="22"/>
          <w:lang w:eastAsia="pt-PT" w:bidi="ar-SA"/>
        </w:rPr>
        <w:t xml:space="preserve"> diabético se forem dete</w:t>
      </w:r>
      <w:r w:rsidRPr="0008138F">
        <w:rPr>
          <w:rFonts w:ascii="Calibri" w:hAnsi="Calibri"/>
          <w:sz w:val="22"/>
          <w:szCs w:val="22"/>
          <w:lang w:eastAsia="pt-PT" w:bidi="ar-SA"/>
        </w:rPr>
        <w:t>tados problemas passível de serem tratados no 1º nível de cuidados</w:t>
      </w:r>
    </w:p>
    <w:p w:rsidR="00DB6125" w:rsidRPr="00813D49" w:rsidRDefault="00DB6125" w:rsidP="00813D49">
      <w:pPr>
        <w:pStyle w:val="Ttulo3"/>
      </w:pPr>
      <w:bookmarkStart w:id="36" w:name="_Toc379208325"/>
      <w:r w:rsidRPr="00813D49">
        <w:t>Pesquisa Sensibilidade</w:t>
      </w:r>
      <w:bookmarkEnd w:id="36"/>
    </w:p>
    <w:p w:rsidR="00796D8E" w:rsidRPr="0008138F" w:rsidRDefault="00796D8E" w:rsidP="0008138F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 xml:space="preserve">Pesquisar com mono filamento em </w:t>
      </w:r>
      <w:r w:rsidR="008C29A4">
        <w:rPr>
          <w:sz w:val="22"/>
          <w:szCs w:val="22"/>
          <w:lang w:eastAsia="pt-PT" w:bidi="ar-SA"/>
        </w:rPr>
        <w:t>3</w:t>
      </w:r>
      <w:r w:rsidRPr="0008138F">
        <w:rPr>
          <w:sz w:val="22"/>
          <w:szCs w:val="22"/>
          <w:lang w:eastAsia="pt-PT" w:bidi="ar-SA"/>
        </w:rPr>
        <w:t xml:space="preserve"> pontos: nos dedos 1,3 e 5, no reb</w:t>
      </w:r>
      <w:r w:rsidR="008C29A4">
        <w:rPr>
          <w:sz w:val="22"/>
          <w:szCs w:val="22"/>
          <w:lang w:eastAsia="pt-PT" w:bidi="ar-SA"/>
        </w:rPr>
        <w:t>ordo médio do pé e no calcanhar.</w:t>
      </w:r>
      <w:r w:rsidR="00D46451">
        <w:rPr>
          <w:sz w:val="22"/>
          <w:szCs w:val="22"/>
          <w:lang w:eastAsia="pt-PT" w:bidi="ar-SA"/>
        </w:rPr>
        <w:t xml:space="preserve"> Devem efetuar-se 3 toques para cada local,</w:t>
      </w:r>
      <w:r w:rsidR="008C29A4">
        <w:rPr>
          <w:sz w:val="22"/>
          <w:szCs w:val="22"/>
          <w:lang w:eastAsia="pt-PT" w:bidi="ar-SA"/>
        </w:rPr>
        <w:t xml:space="preserve"> </w:t>
      </w:r>
      <w:r w:rsidR="00D46451">
        <w:rPr>
          <w:sz w:val="22"/>
          <w:szCs w:val="22"/>
          <w:lang w:eastAsia="pt-PT" w:bidi="ar-SA"/>
        </w:rPr>
        <w:t>alternando toques reais com toques</w:t>
      </w:r>
      <w:r w:rsidR="008C29A4">
        <w:rPr>
          <w:sz w:val="22"/>
          <w:szCs w:val="22"/>
          <w:lang w:eastAsia="pt-PT" w:bidi="ar-SA"/>
        </w:rPr>
        <w:t xml:space="preserve"> simulados</w:t>
      </w:r>
      <w:r w:rsidRPr="0008138F">
        <w:rPr>
          <w:sz w:val="22"/>
          <w:szCs w:val="22"/>
          <w:lang w:eastAsia="pt-PT" w:bidi="ar-SA"/>
        </w:rPr>
        <w:t>.</w:t>
      </w:r>
    </w:p>
    <w:p w:rsidR="00796D8E" w:rsidRPr="0008138F" w:rsidRDefault="00D46451" w:rsidP="0008138F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>
        <w:rPr>
          <w:sz w:val="22"/>
          <w:szCs w:val="22"/>
          <w:lang w:eastAsia="pt-PT" w:bidi="ar-SA"/>
        </w:rPr>
        <w:t xml:space="preserve">Existe sensibilidade protetora se para cada local duas das três respostas forem corretas. </w:t>
      </w:r>
      <w:r w:rsidR="00796D8E" w:rsidRPr="0008138F">
        <w:rPr>
          <w:sz w:val="22"/>
          <w:szCs w:val="22"/>
          <w:lang w:eastAsia="pt-PT" w:bidi="ar-SA"/>
        </w:rPr>
        <w:t xml:space="preserve"> O mono filamento mede </w:t>
      </w:r>
      <w:r w:rsidR="0008138F">
        <w:rPr>
          <w:sz w:val="22"/>
          <w:szCs w:val="22"/>
          <w:lang w:eastAsia="pt-PT" w:bidi="ar-SA"/>
        </w:rPr>
        <w:t>a sensibilidade superficial (tá</w:t>
      </w:r>
      <w:r w:rsidR="00796D8E" w:rsidRPr="0008138F">
        <w:rPr>
          <w:sz w:val="22"/>
          <w:szCs w:val="22"/>
          <w:lang w:eastAsia="pt-PT" w:bidi="ar-SA"/>
        </w:rPr>
        <w:t>til)</w:t>
      </w:r>
    </w:p>
    <w:p w:rsidR="00796D8E" w:rsidRPr="0008138F" w:rsidRDefault="00796D8E" w:rsidP="0008138F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>O diapasão com 128 mz mede a sensibilidade profunda.</w:t>
      </w:r>
    </w:p>
    <w:p w:rsidR="00DB6125" w:rsidRPr="0008138F" w:rsidRDefault="00DB6125" w:rsidP="0008138F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 xml:space="preserve">      (Devem testar-se os maléolos, os dedos 1,3 e 5, as </w:t>
      </w:r>
      <w:r w:rsidR="00B71CE5" w:rsidRPr="0008138F">
        <w:rPr>
          <w:sz w:val="22"/>
          <w:szCs w:val="22"/>
          <w:lang w:eastAsia="pt-PT" w:bidi="ar-SA"/>
        </w:rPr>
        <w:t xml:space="preserve">cabeças dos metatarsos </w:t>
      </w:r>
      <w:r w:rsidRPr="0008138F">
        <w:rPr>
          <w:sz w:val="22"/>
          <w:szCs w:val="22"/>
          <w:lang w:eastAsia="pt-PT" w:bidi="ar-SA"/>
        </w:rPr>
        <w:t xml:space="preserve">e calcanhar). </w:t>
      </w:r>
    </w:p>
    <w:p w:rsidR="00796D8E" w:rsidRPr="0008138F" w:rsidRDefault="00796D8E" w:rsidP="0008138F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 xml:space="preserve">A falta de sensibilidade superficial ou profunda aponta para existência de pé neuropático </w:t>
      </w:r>
    </w:p>
    <w:p w:rsidR="00DB6125" w:rsidRPr="00DB6125" w:rsidRDefault="00DB6125" w:rsidP="00B71CE5">
      <w:pPr>
        <w:pStyle w:val="Ttulo3"/>
        <w:rPr>
          <w:lang w:eastAsia="pt-PT" w:bidi="ar-SA"/>
        </w:rPr>
      </w:pPr>
      <w:bookmarkStart w:id="37" w:name="_Toc379208326"/>
      <w:r>
        <w:rPr>
          <w:lang w:eastAsia="pt-PT" w:bidi="ar-SA"/>
        </w:rPr>
        <w:t>Pesquisa Pulsos</w:t>
      </w:r>
      <w:bookmarkEnd w:id="37"/>
    </w:p>
    <w:p w:rsidR="00DB6125" w:rsidRPr="0008138F" w:rsidRDefault="00796D8E" w:rsidP="0008138F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>Palpar pulsos pediosos e tibiais posteriores</w:t>
      </w:r>
    </w:p>
    <w:p w:rsidR="00B71CE5" w:rsidRPr="00EE315A" w:rsidRDefault="00796D8E" w:rsidP="00B71CE5">
      <w:pPr>
        <w:pStyle w:val="Ttulo3"/>
        <w:rPr>
          <w:lang w:eastAsia="pt-PT" w:bidi="ar-SA"/>
        </w:rPr>
      </w:pPr>
      <w:bookmarkStart w:id="38" w:name="_Toc379208327"/>
      <w:r w:rsidRPr="00EE315A">
        <w:rPr>
          <w:lang w:eastAsia="pt-PT" w:bidi="ar-SA"/>
        </w:rPr>
        <w:t>Índice de pressão tornozelo/braço</w:t>
      </w:r>
      <w:bookmarkEnd w:id="38"/>
      <w:r w:rsidRPr="00EE315A">
        <w:rPr>
          <w:lang w:eastAsia="pt-PT" w:bidi="ar-SA"/>
        </w:rPr>
        <w:t xml:space="preserve"> </w:t>
      </w:r>
    </w:p>
    <w:p w:rsidR="00796D8E" w:rsidRPr="0008138F" w:rsidRDefault="00B71CE5" w:rsidP="0008138F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>É</w:t>
      </w:r>
      <w:r w:rsidR="00796D8E" w:rsidRPr="0008138F">
        <w:rPr>
          <w:sz w:val="22"/>
          <w:szCs w:val="22"/>
          <w:lang w:eastAsia="pt-PT" w:bidi="ar-SA"/>
        </w:rPr>
        <w:t xml:space="preserve"> o quociente entre valor da TA sistólica no tornozelo e braço. Se valor superior a 1 é normal. Se inferior a 1 estamos na presença de isquémia.</w:t>
      </w:r>
    </w:p>
    <w:p w:rsidR="00813D49" w:rsidRPr="0008138F" w:rsidRDefault="00813D49" w:rsidP="0008138F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>O Pé isquémico é um pé em que a ausência de pulsos é confirmada por um índice tornozelo/ braço inferior a 1</w:t>
      </w:r>
    </w:p>
    <w:p w:rsidR="00DB6125" w:rsidRPr="00813D49" w:rsidRDefault="00DB6125" w:rsidP="00B71CE5">
      <w:pPr>
        <w:pStyle w:val="Ttulo2"/>
        <w:rPr>
          <w:lang w:eastAsia="pt-PT" w:bidi="ar-SA"/>
        </w:rPr>
      </w:pPr>
      <w:bookmarkStart w:id="39" w:name="_Toc379208328"/>
      <w:r w:rsidRPr="00813D49">
        <w:rPr>
          <w:lang w:eastAsia="pt-PT" w:bidi="ar-SA"/>
        </w:rPr>
        <w:t>Avaliação</w:t>
      </w:r>
      <w:bookmarkEnd w:id="39"/>
    </w:p>
    <w:p w:rsidR="00796D8E" w:rsidRPr="0008138F" w:rsidRDefault="00796D8E" w:rsidP="0008138F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 xml:space="preserve">% Pessoas com diabetes com compromisso de vigilância com registo de risco de ulceração do pé </w:t>
      </w:r>
    </w:p>
    <w:p w:rsidR="00796D8E" w:rsidRPr="0008138F" w:rsidRDefault="00796D8E" w:rsidP="0008138F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 xml:space="preserve"> % Pessoas com diabetes com compromisso de vigilânci</w:t>
      </w:r>
      <w:r w:rsidR="00813D49" w:rsidRPr="0008138F">
        <w:rPr>
          <w:sz w:val="22"/>
          <w:szCs w:val="22"/>
          <w:lang w:eastAsia="pt-PT" w:bidi="ar-SA"/>
        </w:rPr>
        <w:t>a com, pelo menos, uma úlcera a</w:t>
      </w:r>
      <w:r w:rsidRPr="0008138F">
        <w:rPr>
          <w:sz w:val="22"/>
          <w:szCs w:val="22"/>
          <w:lang w:eastAsia="pt-PT" w:bidi="ar-SA"/>
        </w:rPr>
        <w:t xml:space="preserve">tiva no pé </w:t>
      </w:r>
    </w:p>
    <w:p w:rsidR="00796D8E" w:rsidRPr="0008138F" w:rsidRDefault="00796D8E" w:rsidP="0008138F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 xml:space="preserve">% Incidência de amputações </w:t>
      </w:r>
      <w:r w:rsidRPr="0008138F">
        <w:rPr>
          <w:i/>
          <w:iCs/>
          <w:sz w:val="22"/>
          <w:szCs w:val="22"/>
          <w:lang w:eastAsia="pt-PT" w:bidi="ar-SA"/>
        </w:rPr>
        <w:t xml:space="preserve">minor </w:t>
      </w:r>
      <w:r w:rsidRPr="0008138F">
        <w:rPr>
          <w:sz w:val="22"/>
          <w:szCs w:val="22"/>
          <w:lang w:eastAsia="pt-PT" w:bidi="ar-SA"/>
        </w:rPr>
        <w:t xml:space="preserve">de membro inferior em pessoas com diabetes na população residente </w:t>
      </w:r>
    </w:p>
    <w:p w:rsidR="00796D8E" w:rsidRPr="0008138F" w:rsidRDefault="00796D8E" w:rsidP="0008138F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 xml:space="preserve">% Incidência de amputações </w:t>
      </w:r>
      <w:r w:rsidRPr="0008138F">
        <w:rPr>
          <w:i/>
          <w:iCs/>
          <w:sz w:val="22"/>
          <w:szCs w:val="22"/>
          <w:lang w:eastAsia="pt-PT" w:bidi="ar-SA"/>
        </w:rPr>
        <w:t xml:space="preserve">major </w:t>
      </w:r>
      <w:r w:rsidRPr="0008138F">
        <w:rPr>
          <w:sz w:val="22"/>
          <w:szCs w:val="22"/>
          <w:lang w:eastAsia="pt-PT" w:bidi="ar-SA"/>
        </w:rPr>
        <w:t xml:space="preserve">de membro inferior em pessoas com diabetes na população residente </w:t>
      </w:r>
      <w:r w:rsidR="003E03FC">
        <w:rPr>
          <w:rStyle w:val="Refdenotaderodap"/>
          <w:sz w:val="22"/>
          <w:szCs w:val="22"/>
          <w:lang w:eastAsia="pt-PT" w:bidi="ar-SA"/>
        </w:rPr>
        <w:footnoteReference w:id="6"/>
      </w:r>
    </w:p>
    <w:p w:rsidR="00DB6125" w:rsidRDefault="00DB6125" w:rsidP="00DB6125">
      <w:pPr>
        <w:rPr>
          <w:lang w:eastAsia="pt-PT" w:bidi="ar-SA"/>
        </w:rPr>
      </w:pPr>
    </w:p>
    <w:p w:rsidR="000654FD" w:rsidRDefault="000654FD" w:rsidP="00DB6125">
      <w:pPr>
        <w:rPr>
          <w:lang w:eastAsia="pt-PT" w:bidi="ar-SA"/>
        </w:rPr>
      </w:pPr>
    </w:p>
    <w:p w:rsidR="000654FD" w:rsidRDefault="000654FD" w:rsidP="00DB6125">
      <w:pPr>
        <w:rPr>
          <w:lang w:eastAsia="pt-PT" w:bidi="ar-SA"/>
        </w:rPr>
      </w:pPr>
    </w:p>
    <w:p w:rsidR="000654FD" w:rsidRDefault="000654FD" w:rsidP="00DB6125">
      <w:pPr>
        <w:rPr>
          <w:lang w:eastAsia="pt-PT" w:bidi="ar-SA"/>
        </w:rPr>
      </w:pPr>
    </w:p>
    <w:p w:rsidR="000654FD" w:rsidRDefault="000654FD" w:rsidP="00DB6125">
      <w:pPr>
        <w:rPr>
          <w:lang w:eastAsia="pt-PT" w:bidi="ar-SA"/>
        </w:rPr>
      </w:pPr>
    </w:p>
    <w:p w:rsidR="000654FD" w:rsidRDefault="000654FD" w:rsidP="00DB6125">
      <w:pPr>
        <w:rPr>
          <w:lang w:eastAsia="pt-PT" w:bidi="ar-SA"/>
        </w:rPr>
      </w:pPr>
    </w:p>
    <w:p w:rsidR="000654FD" w:rsidRDefault="000654FD" w:rsidP="00DB6125">
      <w:pPr>
        <w:rPr>
          <w:lang w:eastAsia="pt-PT" w:bidi="ar-SA"/>
        </w:rPr>
      </w:pPr>
    </w:p>
    <w:p w:rsidR="000654FD" w:rsidRDefault="000654FD" w:rsidP="00DB6125">
      <w:pPr>
        <w:rPr>
          <w:lang w:eastAsia="pt-PT" w:bidi="ar-SA"/>
        </w:rPr>
      </w:pPr>
    </w:p>
    <w:p w:rsidR="000654FD" w:rsidRDefault="000654FD" w:rsidP="00DB6125">
      <w:pPr>
        <w:rPr>
          <w:lang w:eastAsia="pt-PT" w:bidi="ar-SA"/>
        </w:rPr>
      </w:pPr>
    </w:p>
    <w:p w:rsidR="000654FD" w:rsidRDefault="000654FD" w:rsidP="00DB6125">
      <w:pPr>
        <w:rPr>
          <w:lang w:eastAsia="pt-PT" w:bidi="ar-SA"/>
        </w:rPr>
      </w:pPr>
    </w:p>
    <w:p w:rsidR="000654FD" w:rsidRDefault="000654FD" w:rsidP="00DB6125">
      <w:pPr>
        <w:rPr>
          <w:lang w:eastAsia="pt-PT" w:bidi="ar-SA"/>
        </w:rPr>
      </w:pPr>
    </w:p>
    <w:p w:rsidR="000654FD" w:rsidRDefault="000654FD" w:rsidP="00DB6125">
      <w:pPr>
        <w:rPr>
          <w:lang w:eastAsia="pt-PT" w:bidi="ar-SA"/>
        </w:rPr>
      </w:pPr>
    </w:p>
    <w:p w:rsidR="000654FD" w:rsidRDefault="000654FD" w:rsidP="00DB6125">
      <w:pPr>
        <w:rPr>
          <w:lang w:eastAsia="pt-PT" w:bidi="ar-SA"/>
        </w:rPr>
      </w:pPr>
    </w:p>
    <w:p w:rsidR="000654FD" w:rsidRDefault="000654FD" w:rsidP="00DB6125">
      <w:pPr>
        <w:rPr>
          <w:lang w:eastAsia="pt-PT" w:bidi="ar-SA"/>
        </w:rPr>
      </w:pPr>
    </w:p>
    <w:p w:rsidR="000654FD" w:rsidRDefault="000654FD" w:rsidP="00DB6125">
      <w:pPr>
        <w:rPr>
          <w:lang w:eastAsia="pt-PT" w:bidi="ar-SA"/>
        </w:rPr>
      </w:pPr>
    </w:p>
    <w:p w:rsidR="000654FD" w:rsidRDefault="000654FD" w:rsidP="00DB6125">
      <w:pPr>
        <w:rPr>
          <w:lang w:eastAsia="pt-PT" w:bidi="ar-SA"/>
        </w:rPr>
      </w:pPr>
    </w:p>
    <w:p w:rsidR="000654FD" w:rsidRDefault="000654FD" w:rsidP="00DB6125">
      <w:pPr>
        <w:rPr>
          <w:lang w:eastAsia="pt-PT" w:bidi="ar-SA"/>
        </w:rPr>
      </w:pPr>
    </w:p>
    <w:p w:rsidR="000654FD" w:rsidRDefault="000654FD" w:rsidP="00DB6125">
      <w:pPr>
        <w:rPr>
          <w:lang w:eastAsia="pt-PT" w:bidi="ar-SA"/>
        </w:rPr>
      </w:pPr>
    </w:p>
    <w:p w:rsidR="000654FD" w:rsidRDefault="000654FD" w:rsidP="00DB6125">
      <w:pPr>
        <w:rPr>
          <w:lang w:eastAsia="pt-PT" w:bidi="ar-SA"/>
        </w:rPr>
      </w:pPr>
    </w:p>
    <w:p w:rsidR="000654FD" w:rsidRDefault="000654FD" w:rsidP="00DB6125">
      <w:pPr>
        <w:rPr>
          <w:lang w:eastAsia="pt-PT" w:bidi="ar-SA"/>
        </w:rPr>
      </w:pPr>
    </w:p>
    <w:p w:rsidR="000654FD" w:rsidRDefault="000654FD" w:rsidP="00DB6125">
      <w:pPr>
        <w:rPr>
          <w:lang w:eastAsia="pt-PT" w:bidi="ar-SA"/>
        </w:rPr>
      </w:pPr>
    </w:p>
    <w:p w:rsidR="000654FD" w:rsidRDefault="000654FD" w:rsidP="00DB6125">
      <w:pPr>
        <w:rPr>
          <w:lang w:eastAsia="pt-PT" w:bidi="ar-SA"/>
        </w:rPr>
      </w:pPr>
    </w:p>
    <w:p w:rsidR="000654FD" w:rsidRDefault="000654FD" w:rsidP="00DB6125">
      <w:pPr>
        <w:rPr>
          <w:lang w:eastAsia="pt-PT" w:bidi="ar-SA"/>
        </w:rPr>
      </w:pPr>
    </w:p>
    <w:p w:rsidR="000654FD" w:rsidRDefault="000654FD" w:rsidP="00DB6125">
      <w:pPr>
        <w:rPr>
          <w:lang w:eastAsia="pt-PT" w:bidi="ar-SA"/>
        </w:rPr>
      </w:pPr>
    </w:p>
    <w:p w:rsidR="00DB6125" w:rsidRPr="00B71CE5" w:rsidRDefault="00DB6125" w:rsidP="00B71CE5">
      <w:pPr>
        <w:pStyle w:val="Ttulo1"/>
      </w:pPr>
      <w:bookmarkStart w:id="40" w:name="_Toc379208329"/>
      <w:r w:rsidRPr="00B71CE5">
        <w:t>Nefropatia Diabética</w:t>
      </w:r>
      <w:bookmarkEnd w:id="40"/>
      <w:r w:rsidR="000654FD">
        <w:t xml:space="preserve"> (NOC 008/20111)</w:t>
      </w:r>
    </w:p>
    <w:p w:rsidR="0008138F" w:rsidRDefault="0008138F" w:rsidP="0008138F">
      <w:pPr>
        <w:pStyle w:val="PargrafodaLista"/>
        <w:ind w:left="1080"/>
        <w:rPr>
          <w:lang w:eastAsia="pt-PT" w:bidi="ar-SA"/>
        </w:rPr>
      </w:pPr>
    </w:p>
    <w:p w:rsidR="00796D8E" w:rsidRPr="0008138F" w:rsidRDefault="00796D8E" w:rsidP="0008138F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>20 a 50 % das pessoas com diabetes desenvolvem nefropatia</w:t>
      </w:r>
      <w:r w:rsidR="003E03FC">
        <w:rPr>
          <w:rStyle w:val="Refdenotaderodap"/>
          <w:sz w:val="22"/>
          <w:szCs w:val="22"/>
          <w:lang w:eastAsia="pt-PT" w:bidi="ar-SA"/>
        </w:rPr>
        <w:footnoteReference w:id="7"/>
      </w:r>
    </w:p>
    <w:p w:rsidR="00796D8E" w:rsidRPr="0008138F" w:rsidRDefault="00796D8E" w:rsidP="0008138F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>A prevenção primária da nefropatia baseia-se no controlo dos factores de ri</w:t>
      </w:r>
      <w:r w:rsidR="00B71CE5" w:rsidRPr="0008138F">
        <w:rPr>
          <w:sz w:val="22"/>
          <w:szCs w:val="22"/>
          <w:lang w:eastAsia="pt-PT" w:bidi="ar-SA"/>
        </w:rPr>
        <w:t>s</w:t>
      </w:r>
      <w:r w:rsidRPr="0008138F">
        <w:rPr>
          <w:sz w:val="22"/>
          <w:szCs w:val="22"/>
          <w:lang w:eastAsia="pt-PT" w:bidi="ar-SA"/>
        </w:rPr>
        <w:t xml:space="preserve">co modificáveis: </w:t>
      </w:r>
      <w:r w:rsidR="00B71CE5" w:rsidRPr="0008138F">
        <w:rPr>
          <w:sz w:val="22"/>
          <w:szCs w:val="22"/>
          <w:lang w:eastAsia="pt-PT" w:bidi="ar-SA"/>
        </w:rPr>
        <w:t>hiperglicemia</w:t>
      </w:r>
      <w:r w:rsidRPr="0008138F">
        <w:rPr>
          <w:sz w:val="22"/>
          <w:szCs w:val="22"/>
          <w:lang w:eastAsia="pt-PT" w:bidi="ar-SA"/>
        </w:rPr>
        <w:t xml:space="preserve"> e HTA</w:t>
      </w:r>
    </w:p>
    <w:p w:rsidR="00796D8E" w:rsidRPr="0008138F" w:rsidRDefault="00796D8E" w:rsidP="0008138F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 xml:space="preserve">A prevenção secundária baseia-se no diagnóstico precoce e no controlo dos factores modificáveis </w:t>
      </w:r>
    </w:p>
    <w:p w:rsidR="00744F75" w:rsidRPr="00DB6125" w:rsidRDefault="00744F75" w:rsidP="00B71CE5">
      <w:pPr>
        <w:pStyle w:val="Ttulo3"/>
        <w:rPr>
          <w:lang w:eastAsia="pt-PT" w:bidi="ar-SA"/>
        </w:rPr>
      </w:pPr>
      <w:bookmarkStart w:id="41" w:name="_Toc379208330"/>
      <w:r w:rsidRPr="00DB6125">
        <w:rPr>
          <w:lang w:eastAsia="pt-PT" w:bidi="ar-SA"/>
        </w:rPr>
        <w:t>Quem Rastrear</w:t>
      </w:r>
      <w:bookmarkEnd w:id="41"/>
    </w:p>
    <w:p w:rsidR="00744F75" w:rsidRPr="0008138F" w:rsidRDefault="00744F75" w:rsidP="0008138F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 xml:space="preserve">DM1 anualmente 5 anos após o diagnóstico, </w:t>
      </w:r>
    </w:p>
    <w:p w:rsidR="00744F75" w:rsidRPr="0008138F" w:rsidRDefault="00744F75" w:rsidP="0008138F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>DM2 anualmente após o diagnóstico</w:t>
      </w:r>
    </w:p>
    <w:p w:rsidR="00744F75" w:rsidRPr="00744F75" w:rsidRDefault="00744F75" w:rsidP="00B71CE5">
      <w:pPr>
        <w:pStyle w:val="Ttulo3"/>
        <w:rPr>
          <w:lang w:eastAsia="pt-PT" w:bidi="ar-SA"/>
        </w:rPr>
      </w:pPr>
      <w:bookmarkStart w:id="42" w:name="_Toc379208331"/>
      <w:r w:rsidRPr="00744F75">
        <w:rPr>
          <w:lang w:eastAsia="pt-PT" w:bidi="ar-SA"/>
        </w:rPr>
        <w:t>COMO RASTREAR</w:t>
      </w:r>
      <w:bookmarkEnd w:id="42"/>
    </w:p>
    <w:p w:rsidR="00744F75" w:rsidRPr="0008138F" w:rsidRDefault="00744F75" w:rsidP="0008138F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>Tiras testes (não existem nos serviços)</w:t>
      </w:r>
    </w:p>
    <w:p w:rsidR="00744F75" w:rsidRPr="0008138F" w:rsidRDefault="00744F75" w:rsidP="0008138F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 xml:space="preserve">Pedido da micro albuminúria / albuminúria e </w:t>
      </w:r>
      <w:r w:rsidR="00B71CE5" w:rsidRPr="0008138F">
        <w:rPr>
          <w:sz w:val="22"/>
          <w:szCs w:val="22"/>
          <w:lang w:eastAsia="pt-PT" w:bidi="ar-SA"/>
        </w:rPr>
        <w:t>creatinina</w:t>
      </w:r>
      <w:r w:rsidRPr="0008138F">
        <w:rPr>
          <w:sz w:val="22"/>
          <w:szCs w:val="22"/>
          <w:lang w:eastAsia="pt-PT" w:bidi="ar-SA"/>
        </w:rPr>
        <w:t xml:space="preserve"> (Estimativa da taxa de filtração glomerular)</w:t>
      </w:r>
    </w:p>
    <w:p w:rsidR="00744F75" w:rsidRPr="0008138F" w:rsidRDefault="00744F75" w:rsidP="0008138F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>Se micro albuminúria positiva avaliar função CV</w:t>
      </w:r>
    </w:p>
    <w:p w:rsidR="00744F75" w:rsidRPr="0008138F" w:rsidRDefault="00744F75" w:rsidP="0008138F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</w:p>
    <w:p w:rsidR="00796D8E" w:rsidRPr="0008138F" w:rsidRDefault="00796D8E" w:rsidP="0008138F">
      <w:pPr>
        <w:numPr>
          <w:ilvl w:val="0"/>
          <w:numId w:val="5"/>
        </w:num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>O factor de risco mais precoce para a nefropatia diabética é o aparecimento de micro albuminúria (20-200 mg/dia ou 20-200mg/min.)</w:t>
      </w:r>
    </w:p>
    <w:p w:rsidR="00796D8E" w:rsidRPr="0008138F" w:rsidRDefault="00796D8E" w:rsidP="0008138F">
      <w:pPr>
        <w:numPr>
          <w:ilvl w:val="0"/>
          <w:numId w:val="5"/>
        </w:num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>Posteriormente, quando a excreção de proteínas aumenta, surge a proteinúria macroscópica ( &gt;200mg/dia ou &gt;200 mg/min.)</w:t>
      </w:r>
    </w:p>
    <w:p w:rsidR="00796D8E" w:rsidRPr="0008138F" w:rsidRDefault="00796D8E" w:rsidP="0008138F">
      <w:pPr>
        <w:numPr>
          <w:ilvl w:val="0"/>
          <w:numId w:val="5"/>
        </w:num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>Após o diagnóstico, de nefropatia diabética, é essencial a monitorização da função renal.</w:t>
      </w:r>
    </w:p>
    <w:p w:rsidR="00796D8E" w:rsidRPr="0008138F" w:rsidRDefault="00796D8E" w:rsidP="0008138F">
      <w:pPr>
        <w:numPr>
          <w:ilvl w:val="0"/>
          <w:numId w:val="5"/>
        </w:num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 xml:space="preserve"> A creatinina sérica não reflecte a taxa de filtração glomerular (TFG) nos estádios iniciais e só aumenta quando esta se encontra reduzida em 50-70%.</w:t>
      </w:r>
    </w:p>
    <w:p w:rsidR="00796D8E" w:rsidRPr="0008138F" w:rsidRDefault="00796D8E" w:rsidP="0008138F">
      <w:pPr>
        <w:numPr>
          <w:ilvl w:val="0"/>
          <w:numId w:val="5"/>
        </w:numPr>
        <w:spacing w:before="120" w:after="0" w:line="360" w:lineRule="auto"/>
        <w:ind w:left="284" w:firstLine="720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>A taxa de filtração glomerular em jovens adultos é aproximadamente 125 (±20) ml/min/1,73 m2. Com o avançar da idade, a TFG diminui e este declínio é superior nos hipertensos, por isso um valor de 60-90 ml/min/1,73m2 pode ser normal, num indivíduo idoso.</w:t>
      </w:r>
    </w:p>
    <w:p w:rsidR="00796D8E" w:rsidRPr="0008138F" w:rsidRDefault="00796D8E" w:rsidP="0008138F">
      <w:pPr>
        <w:numPr>
          <w:ilvl w:val="0"/>
          <w:numId w:val="5"/>
        </w:numPr>
        <w:spacing w:before="120" w:after="0" w:line="360" w:lineRule="auto"/>
        <w:ind w:left="284" w:firstLine="720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 xml:space="preserve"> Um valor inferior a 60 ml/min/1,73 m2 é sempre patológico </w:t>
      </w:r>
    </w:p>
    <w:p w:rsidR="00796D8E" w:rsidRPr="0008138F" w:rsidRDefault="00796D8E" w:rsidP="0008138F">
      <w:pPr>
        <w:numPr>
          <w:ilvl w:val="0"/>
          <w:numId w:val="6"/>
        </w:numPr>
        <w:spacing w:before="120" w:after="0" w:line="360" w:lineRule="auto"/>
        <w:ind w:left="284" w:firstLine="720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>Um dos métodos existentes para avaliar a TFG, consiste no cálculo da clearance da creatinina, pela fórmula de Gockroft-Gault, que considera a massa muscular do doente.</w:t>
      </w:r>
    </w:p>
    <w:p w:rsidR="00744F75" w:rsidRPr="0008138F" w:rsidRDefault="00862232" w:rsidP="0008138F">
      <w:pPr>
        <w:numPr>
          <w:ilvl w:val="0"/>
          <w:numId w:val="6"/>
        </w:numPr>
        <w:spacing w:before="120" w:after="0" w:line="360" w:lineRule="auto"/>
        <w:ind w:left="284" w:firstLine="720"/>
        <w:jc w:val="both"/>
        <w:rPr>
          <w:sz w:val="22"/>
          <w:szCs w:val="22"/>
          <w:lang w:eastAsia="pt-PT" w:bidi="ar-SA"/>
        </w:rPr>
      </w:pPr>
      <w:r w:rsidRPr="0008138F">
        <w:rPr>
          <w:i/>
          <w:iCs/>
          <w:sz w:val="22"/>
          <w:szCs w:val="22"/>
          <w:lang w:eastAsia="pt-PT" w:bidi="ar-SA"/>
        </w:rPr>
        <w:t>Cá</w:t>
      </w:r>
      <w:r w:rsidR="00B71CE5" w:rsidRPr="0008138F">
        <w:rPr>
          <w:i/>
          <w:iCs/>
          <w:sz w:val="22"/>
          <w:szCs w:val="22"/>
          <w:lang w:eastAsia="pt-PT" w:bidi="ar-SA"/>
        </w:rPr>
        <w:t>lculo da clearance da creatinina pela fórmula de Gockroft</w:t>
      </w:r>
      <w:r w:rsidR="00B71CE5" w:rsidRPr="0008138F">
        <w:rPr>
          <w:sz w:val="22"/>
          <w:szCs w:val="22"/>
          <w:lang w:eastAsia="pt-PT" w:bidi="ar-SA"/>
        </w:rPr>
        <w:t>-Gault</w:t>
      </w:r>
    </w:p>
    <w:p w:rsidR="00796D8E" w:rsidRPr="0008138F" w:rsidRDefault="00796D8E" w:rsidP="0008138F">
      <w:pPr>
        <w:spacing w:before="120" w:after="0" w:line="360" w:lineRule="auto"/>
        <w:ind w:left="284" w:firstLine="720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>(140-idade)*peso*0,85 se mulher / 72*creatinina plasmática (mg/dl)]</w:t>
      </w:r>
    </w:p>
    <w:p w:rsidR="00744F75" w:rsidRPr="00862232" w:rsidRDefault="00744F75" w:rsidP="00B71CE5">
      <w:pPr>
        <w:pStyle w:val="Ttulo2"/>
        <w:rPr>
          <w:lang w:eastAsia="pt-PT" w:bidi="ar-SA"/>
        </w:rPr>
      </w:pPr>
      <w:r w:rsidRPr="00B71CE5">
        <w:rPr>
          <w:lang w:eastAsia="pt-PT" w:bidi="ar-SA"/>
        </w:rPr>
        <w:t> </w:t>
      </w:r>
      <w:bookmarkStart w:id="43" w:name="_Toc379208332"/>
      <w:r w:rsidR="00796D8E" w:rsidRPr="00862232">
        <w:rPr>
          <w:lang w:eastAsia="pt-PT" w:bidi="ar-SA"/>
        </w:rPr>
        <w:t>Avaliação:</w:t>
      </w:r>
      <w:bookmarkEnd w:id="43"/>
      <w:r w:rsidR="00796D8E" w:rsidRPr="00862232">
        <w:rPr>
          <w:lang w:eastAsia="pt-PT" w:bidi="ar-SA"/>
        </w:rPr>
        <w:t xml:space="preserve"> </w:t>
      </w:r>
    </w:p>
    <w:p w:rsidR="00796D8E" w:rsidRPr="0008138F" w:rsidRDefault="00796D8E" w:rsidP="0008138F">
      <w:pPr>
        <w:pStyle w:val="PargrafodaLista"/>
        <w:numPr>
          <w:ilvl w:val="0"/>
          <w:numId w:val="10"/>
        </w:num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>% de diabéticos com doseamento anual de micro albuminúria e creatinémia</w:t>
      </w:r>
    </w:p>
    <w:p w:rsidR="00796D8E" w:rsidRPr="0008138F" w:rsidRDefault="00796D8E" w:rsidP="0008138F">
      <w:pPr>
        <w:pStyle w:val="PargrafodaLista"/>
        <w:numPr>
          <w:ilvl w:val="0"/>
          <w:numId w:val="10"/>
        </w:num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>% de diabéticos com TA &lt; 130/80</w:t>
      </w:r>
    </w:p>
    <w:p w:rsidR="00B93C1A" w:rsidRPr="00B93C1A" w:rsidRDefault="00796D8E" w:rsidP="00B93C1A">
      <w:pPr>
        <w:pStyle w:val="PargrafodaLista"/>
        <w:numPr>
          <w:ilvl w:val="0"/>
          <w:numId w:val="10"/>
        </w:num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>% de diabéticos em tratamento de diálise</w:t>
      </w:r>
    </w:p>
    <w:p w:rsidR="005B3353" w:rsidRDefault="007C4B84" w:rsidP="005B3353">
      <w:pPr>
        <w:pStyle w:val="PargrafodaLista"/>
        <w:spacing w:before="120" w:after="100" w:afterAutospacing="1" w:line="360" w:lineRule="auto"/>
        <w:ind w:left="993"/>
        <w:jc w:val="both"/>
        <w:rPr>
          <w:sz w:val="22"/>
          <w:szCs w:val="22"/>
          <w:lang w:eastAsia="pt-PT" w:bidi="ar-SA"/>
        </w:rPr>
      </w:pPr>
      <w:r>
        <w:rPr>
          <w:noProof/>
          <w:sz w:val="22"/>
          <w:szCs w:val="22"/>
          <w:lang w:eastAsia="pt-PT" w:bidi="ar-SA"/>
        </w:rPr>
        <w:pict>
          <v:roundrect id="_x0000_s1368" style="position:absolute;left:0;text-align:left;margin-left:-10.8pt;margin-top:9.6pt;width:453.75pt;height:352.5pt;z-index:251924480" arcsize="10923f" strokecolor="#0070c0" strokeweight="2.25pt"/>
        </w:pict>
      </w:r>
    </w:p>
    <w:p w:rsidR="005B3353" w:rsidRPr="0008138F" w:rsidRDefault="007C4B84" w:rsidP="005B3353">
      <w:pPr>
        <w:pStyle w:val="PargrafodaLista"/>
        <w:spacing w:before="120" w:after="100" w:afterAutospacing="1" w:line="360" w:lineRule="auto"/>
        <w:ind w:left="993"/>
        <w:jc w:val="both"/>
        <w:rPr>
          <w:sz w:val="22"/>
          <w:szCs w:val="22"/>
          <w:lang w:eastAsia="pt-PT" w:bidi="ar-SA"/>
        </w:rPr>
      </w:pPr>
      <w:r>
        <w:rPr>
          <w:noProof/>
          <w:sz w:val="22"/>
          <w:szCs w:val="22"/>
          <w:lang w:eastAsia="pt-PT" w:bidi="ar-SA"/>
        </w:rPr>
        <w:pict>
          <v:shape id="_x0000_s1382" type="#_x0000_t32" style="position:absolute;left:0;text-align:left;margin-left:155.7pt;margin-top:33.7pt;width:0;height:33.75pt;z-index:251936768" o:connectortype="straight" strokecolor="#0070c0" strokeweight="2.25pt"/>
        </w:pict>
      </w:r>
      <w:r>
        <w:rPr>
          <w:noProof/>
          <w:sz w:val="22"/>
          <w:szCs w:val="22"/>
          <w:lang w:eastAsia="pt-PT" w:bidi="ar-SA"/>
        </w:rPr>
        <w:pict>
          <v:roundrect id="_x0000_s1370" style="position:absolute;left:0;text-align:left;margin-left:79.95pt;margin-top:-.05pt;width:253.5pt;height:33.75pt;z-index:251926528" arcsize="10923f" strokecolor="#0070c0" strokeweight="2.25pt">
            <v:textbox>
              <w:txbxContent>
                <w:p w:rsidR="000654FD" w:rsidRPr="005B3353" w:rsidRDefault="000654FD" w:rsidP="005B3353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5B3353">
                    <w:rPr>
                      <w:b/>
                      <w:sz w:val="22"/>
                      <w:szCs w:val="22"/>
                    </w:rPr>
                    <w:t>Avaliação Anual /Microalbuminúria/ Tiras teste</w:t>
                  </w:r>
                </w:p>
              </w:txbxContent>
            </v:textbox>
          </v:roundrect>
        </w:pict>
      </w:r>
    </w:p>
    <w:p w:rsidR="00744F75" w:rsidRDefault="007C4B84" w:rsidP="0008138F">
      <w:pPr>
        <w:spacing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>
        <w:rPr>
          <w:noProof/>
          <w:sz w:val="22"/>
          <w:szCs w:val="22"/>
          <w:lang w:eastAsia="pt-PT" w:bidi="ar-SA"/>
        </w:rPr>
        <w:pict>
          <v:roundrect id="_x0000_s1372" style="position:absolute;left:0;text-align:left;margin-left:211.95pt;margin-top:18.3pt;width:60.75pt;height:39.75pt;z-index:251928576" arcsize="10923f" strokecolor="#0070c0" strokeweight="2.25pt">
            <v:textbox>
              <w:txbxContent>
                <w:p w:rsidR="000654FD" w:rsidRPr="00904D7E" w:rsidRDefault="000654FD">
                  <w:pPr>
                    <w:rPr>
                      <w:b/>
                      <w:sz w:val="22"/>
                      <w:szCs w:val="22"/>
                    </w:rPr>
                  </w:pPr>
                  <w:r w:rsidRPr="00904D7E">
                    <w:rPr>
                      <w:b/>
                      <w:sz w:val="22"/>
                      <w:szCs w:val="22"/>
                    </w:rPr>
                    <w:t>Positivo</w:t>
                  </w:r>
                </w:p>
              </w:txbxContent>
            </v:textbox>
          </v:roundrect>
        </w:pict>
      </w:r>
      <w:r>
        <w:rPr>
          <w:noProof/>
          <w:sz w:val="22"/>
          <w:szCs w:val="22"/>
          <w:lang w:eastAsia="pt-PT" w:bidi="ar-SA"/>
        </w:rPr>
        <w:pict>
          <v:roundrect id="_x0000_s1371" style="position:absolute;left:0;text-align:left;margin-left:34.2pt;margin-top:18.3pt;width:60.75pt;height:39.75pt;z-index:251927552" arcsize="10923f" strokecolor="#0070c0" strokeweight="2.25pt">
            <v:textbox>
              <w:txbxContent>
                <w:p w:rsidR="000654FD" w:rsidRPr="00904D7E" w:rsidRDefault="000654FD">
                  <w:pPr>
                    <w:rPr>
                      <w:b/>
                      <w:sz w:val="22"/>
                      <w:szCs w:val="22"/>
                    </w:rPr>
                  </w:pPr>
                  <w:r w:rsidRPr="00904D7E">
                    <w:rPr>
                      <w:b/>
                      <w:sz w:val="22"/>
                      <w:szCs w:val="22"/>
                    </w:rPr>
                    <w:t>Negativo</w:t>
                  </w:r>
                </w:p>
              </w:txbxContent>
            </v:textbox>
          </v:roundrect>
        </w:pict>
      </w:r>
    </w:p>
    <w:p w:rsidR="005B3353" w:rsidRDefault="007C4B84" w:rsidP="0008138F">
      <w:pPr>
        <w:spacing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>
        <w:rPr>
          <w:noProof/>
          <w:sz w:val="22"/>
          <w:szCs w:val="22"/>
          <w:lang w:eastAsia="pt-PT" w:bidi="ar-SA"/>
        </w:rPr>
        <w:pict>
          <v:rect id="_x0000_s1397" style="position:absolute;left:0;text-align:left;margin-left:341.7pt;margin-top:20.4pt;width:77.25pt;height:68.25pt;z-index:251947008" stroked="f" strokecolor="#0070c0" strokeweight="2.25pt">
            <v:textbox>
              <w:txbxContent>
                <w:p w:rsidR="000654FD" w:rsidRDefault="000654FD">
                  <w:r>
                    <w:t>Fig. 5 Fluxograma Nefropatia</w:t>
                  </w:r>
                </w:p>
              </w:txbxContent>
            </v:textbox>
          </v:rect>
        </w:pict>
      </w:r>
      <w:r>
        <w:rPr>
          <w:noProof/>
          <w:sz w:val="22"/>
          <w:szCs w:val="22"/>
          <w:lang w:eastAsia="pt-PT" w:bidi="ar-SA"/>
        </w:rPr>
        <w:pict>
          <v:shape id="_x0000_s1386" type="#_x0000_t32" style="position:absolute;left:0;text-align:left;margin-left:241.2pt;margin-top:27.9pt;width:.75pt;height:18pt;z-index:251940864" o:connectortype="straight" strokecolor="#0070c0" strokeweight="2.25pt">
            <v:stroke endarrow="block"/>
          </v:shape>
        </w:pict>
      </w:r>
      <w:r>
        <w:rPr>
          <w:noProof/>
          <w:sz w:val="22"/>
          <w:szCs w:val="22"/>
          <w:lang w:eastAsia="pt-PT" w:bidi="ar-SA"/>
        </w:rPr>
        <w:pict>
          <v:shape id="_x0000_s1385" type="#_x0000_t32" style="position:absolute;left:0;text-align:left;margin-left:58.2pt;margin-top:27.9pt;width:0;height:18pt;z-index:251939840" o:connectortype="straight" strokecolor="#0070c0" strokeweight="2.25pt">
            <v:stroke endarrow="block"/>
          </v:shape>
        </w:pict>
      </w:r>
      <w:r>
        <w:rPr>
          <w:noProof/>
          <w:sz w:val="22"/>
          <w:szCs w:val="22"/>
          <w:lang w:eastAsia="pt-PT" w:bidi="ar-SA"/>
        </w:rPr>
        <w:pict>
          <v:shape id="_x0000_s1384" type="#_x0000_t32" style="position:absolute;left:0;text-align:left;margin-left:94.95pt;margin-top:3.15pt;width:60.75pt;height:0;flip:x;z-index:251938816" o:connectortype="straight" strokecolor="#0070c0" strokeweight="2.25pt">
            <v:stroke endarrow="block"/>
          </v:shape>
        </w:pict>
      </w:r>
      <w:r>
        <w:rPr>
          <w:noProof/>
          <w:sz w:val="22"/>
          <w:szCs w:val="22"/>
          <w:lang w:eastAsia="pt-PT" w:bidi="ar-SA"/>
        </w:rPr>
        <w:pict>
          <v:shape id="_x0000_s1383" type="#_x0000_t32" style="position:absolute;left:0;text-align:left;margin-left:155.7pt;margin-top:3.15pt;width:56.25pt;height:0;z-index:251937792" o:connectortype="straight" strokecolor="#0070c0" strokeweight="2.25pt">
            <v:stroke endarrow="block"/>
          </v:shape>
        </w:pict>
      </w:r>
    </w:p>
    <w:p w:rsidR="005B3353" w:rsidRDefault="007C4B84" w:rsidP="0008138F">
      <w:pPr>
        <w:spacing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>
        <w:rPr>
          <w:noProof/>
          <w:sz w:val="22"/>
          <w:szCs w:val="22"/>
          <w:lang w:eastAsia="pt-PT" w:bidi="ar-SA"/>
        </w:rPr>
        <w:pict>
          <v:roundrect id="_x0000_s1374" style="position:absolute;left:0;text-align:left;margin-left:206.7pt;margin-top:15.8pt;width:86.25pt;height:42.75pt;z-index:251930624" arcsize="10923f" strokecolor="#0070c0" strokeweight="2.25pt">
            <v:textbox>
              <w:txbxContent>
                <w:p w:rsidR="000654FD" w:rsidRPr="00904D7E" w:rsidRDefault="000654FD">
                  <w:pPr>
                    <w:rPr>
                      <w:b/>
                      <w:sz w:val="22"/>
                      <w:szCs w:val="22"/>
                    </w:rPr>
                  </w:pPr>
                  <w:r w:rsidRPr="00904D7E">
                    <w:rPr>
                      <w:b/>
                      <w:sz w:val="22"/>
                      <w:szCs w:val="22"/>
                    </w:rPr>
                    <w:t>Repete 3-4 M</w:t>
                  </w:r>
                </w:p>
              </w:txbxContent>
            </v:textbox>
          </v:roundrect>
        </w:pict>
      </w:r>
      <w:r>
        <w:rPr>
          <w:noProof/>
          <w:sz w:val="22"/>
          <w:szCs w:val="22"/>
          <w:lang w:eastAsia="pt-PT" w:bidi="ar-SA"/>
        </w:rPr>
        <w:pict>
          <v:roundrect id="_x0000_s1373" style="position:absolute;left:0;text-align:left;margin-left:25.2pt;margin-top:15.8pt;width:80.25pt;height:54.75pt;z-index:251929600" arcsize="10923f" strokecolor="#0070c0" strokeweight="2.25pt">
            <v:textbox>
              <w:txbxContent>
                <w:p w:rsidR="000654FD" w:rsidRPr="00904D7E" w:rsidRDefault="000654FD">
                  <w:pPr>
                    <w:rPr>
                      <w:b/>
                      <w:sz w:val="22"/>
                      <w:szCs w:val="22"/>
                    </w:rPr>
                  </w:pPr>
                  <w:r w:rsidRPr="00904D7E">
                    <w:rPr>
                      <w:b/>
                      <w:sz w:val="22"/>
                      <w:szCs w:val="22"/>
                    </w:rPr>
                    <w:t>Repete Anualmente</w:t>
                  </w:r>
                </w:p>
              </w:txbxContent>
            </v:textbox>
          </v:roundrect>
        </w:pict>
      </w:r>
    </w:p>
    <w:p w:rsidR="005B3353" w:rsidRDefault="007C4B84" w:rsidP="0008138F">
      <w:pPr>
        <w:spacing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>
        <w:rPr>
          <w:noProof/>
          <w:sz w:val="22"/>
          <w:szCs w:val="22"/>
          <w:lang w:eastAsia="pt-PT" w:bidi="ar-SA"/>
        </w:rPr>
        <w:pict>
          <v:shape id="_x0000_s1387" type="#_x0000_t32" style="position:absolute;left:0;text-align:left;margin-left:248.7pt;margin-top:28.4pt;width:.75pt;height:35.25pt;z-index:251941888" o:connectortype="straight" strokecolor="#0070c0" strokeweight="2.25pt"/>
        </w:pict>
      </w:r>
    </w:p>
    <w:p w:rsidR="005B3353" w:rsidRDefault="007C4B84" w:rsidP="0008138F">
      <w:pPr>
        <w:spacing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>
        <w:rPr>
          <w:noProof/>
          <w:sz w:val="22"/>
          <w:szCs w:val="22"/>
          <w:lang w:eastAsia="pt-PT" w:bidi="ar-SA"/>
        </w:rPr>
        <w:pict>
          <v:roundrect id="_x0000_s1376" style="position:absolute;left:0;text-align:left;margin-left:155.7pt;margin-top:18.5pt;width:62.25pt;height:42pt;z-index:251932672" arcsize="10923f" strokecolor="#0070c0" strokeweight="2.25pt">
            <v:textbox>
              <w:txbxContent>
                <w:p w:rsidR="000654FD" w:rsidRPr="00904D7E" w:rsidRDefault="000654FD">
                  <w:pPr>
                    <w:rPr>
                      <w:b/>
                      <w:sz w:val="22"/>
                      <w:szCs w:val="22"/>
                    </w:rPr>
                  </w:pPr>
                  <w:r w:rsidRPr="00904D7E">
                    <w:rPr>
                      <w:b/>
                      <w:sz w:val="22"/>
                      <w:szCs w:val="22"/>
                    </w:rPr>
                    <w:t>Negativo</w:t>
                  </w:r>
                </w:p>
              </w:txbxContent>
            </v:textbox>
          </v:roundrect>
        </w:pict>
      </w:r>
      <w:r>
        <w:rPr>
          <w:noProof/>
          <w:sz w:val="22"/>
          <w:szCs w:val="22"/>
          <w:lang w:eastAsia="pt-PT" w:bidi="ar-SA"/>
        </w:rPr>
        <w:pict>
          <v:roundrect id="_x0000_s1375" style="position:absolute;left:0;text-align:left;margin-left:272.7pt;margin-top:18.5pt;width:57pt;height:42pt;z-index:251931648" arcsize="10923f" strokecolor="#0070c0" strokeweight="2.25pt">
            <v:textbox>
              <w:txbxContent>
                <w:p w:rsidR="000654FD" w:rsidRPr="00904D7E" w:rsidRDefault="000654FD">
                  <w:pPr>
                    <w:rPr>
                      <w:b/>
                      <w:sz w:val="22"/>
                      <w:szCs w:val="22"/>
                    </w:rPr>
                  </w:pPr>
                  <w:r w:rsidRPr="00904D7E">
                    <w:rPr>
                      <w:b/>
                      <w:sz w:val="22"/>
                      <w:szCs w:val="22"/>
                    </w:rPr>
                    <w:t>Positivo</w:t>
                  </w:r>
                </w:p>
              </w:txbxContent>
            </v:textbox>
          </v:roundrect>
        </w:pict>
      </w:r>
    </w:p>
    <w:p w:rsidR="005B3353" w:rsidRDefault="007C4B84" w:rsidP="0008138F">
      <w:pPr>
        <w:spacing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>
        <w:rPr>
          <w:noProof/>
          <w:sz w:val="22"/>
          <w:szCs w:val="22"/>
          <w:lang w:eastAsia="pt-PT" w:bidi="ar-SA"/>
        </w:rPr>
        <w:pict>
          <v:shape id="_x0000_s1389" type="#_x0000_t32" style="position:absolute;left:0;text-align:left;margin-left:217.95pt;margin-top:3.35pt;width:31.5pt;height:0;flip:x;z-index:251943936" o:connectortype="straight" strokecolor="#0070c0" strokeweight="2.25pt">
            <v:stroke endarrow="block"/>
          </v:shape>
        </w:pict>
      </w:r>
      <w:r>
        <w:rPr>
          <w:noProof/>
          <w:sz w:val="22"/>
          <w:szCs w:val="22"/>
          <w:lang w:eastAsia="pt-PT" w:bidi="ar-SA"/>
        </w:rPr>
        <w:pict>
          <v:shape id="_x0000_s1388" type="#_x0000_t32" style="position:absolute;left:0;text-align:left;margin-left:249.45pt;margin-top:3.35pt;width:23.25pt;height:0;z-index:251942912" o:connectortype="straight" strokecolor="#0070c0" strokeweight="2.25pt">
            <v:stroke endarrow="block"/>
          </v:shape>
        </w:pict>
      </w:r>
    </w:p>
    <w:p w:rsidR="005B3353" w:rsidRDefault="007C4B84" w:rsidP="0008138F">
      <w:pPr>
        <w:spacing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>
        <w:rPr>
          <w:noProof/>
          <w:sz w:val="22"/>
          <w:szCs w:val="22"/>
          <w:lang w:eastAsia="pt-PT" w:bidi="ar-SA"/>
        </w:rPr>
        <w:pict>
          <v:shape id="_x0000_s1390" type="#_x0000_t32" style="position:absolute;left:0;text-align:left;margin-left:304.95pt;margin-top:.2pt;width:0;height:27.75pt;z-index:251944960" o:connectortype="straight" strokecolor="#0070c0" strokeweight="2.25pt">
            <v:stroke endarrow="block"/>
          </v:shape>
        </w:pict>
      </w:r>
      <w:r>
        <w:rPr>
          <w:noProof/>
          <w:sz w:val="22"/>
          <w:szCs w:val="22"/>
          <w:lang w:eastAsia="pt-PT" w:bidi="ar-SA"/>
        </w:rPr>
        <w:pict>
          <v:roundrect id="_x0000_s1379" style="position:absolute;left:0;text-align:left;margin-left:34.2pt;margin-top:27.95pt;width:84.75pt;height:80.25pt;z-index:251935744" arcsize="10923f" strokecolor="#0070c0" strokeweight="2.25pt">
            <v:textbox>
              <w:txbxContent>
                <w:p w:rsidR="000654FD" w:rsidRPr="00AF0DB3" w:rsidRDefault="000654FD">
                  <w:pPr>
                    <w:rPr>
                      <w:b/>
                      <w:sz w:val="22"/>
                      <w:szCs w:val="22"/>
                    </w:rPr>
                  </w:pPr>
                  <w:r w:rsidRPr="00AF0DB3">
                    <w:rPr>
                      <w:b/>
                      <w:sz w:val="22"/>
                      <w:szCs w:val="22"/>
                    </w:rPr>
                    <w:t>Tratamento Adequado se aplicável</w:t>
                  </w:r>
                </w:p>
              </w:txbxContent>
            </v:textbox>
          </v:roundrect>
        </w:pict>
      </w:r>
      <w:r>
        <w:rPr>
          <w:noProof/>
          <w:sz w:val="22"/>
          <w:szCs w:val="22"/>
          <w:lang w:eastAsia="pt-PT" w:bidi="ar-SA"/>
        </w:rPr>
        <w:pict>
          <v:roundrect id="_x0000_s1377" style="position:absolute;left:0;text-align:left;margin-left:169.2pt;margin-top:27.95pt;width:245.25pt;height:71.25pt;z-index:251933696" arcsize="10923f" strokecolor="#0070c0" strokeweight="2.25pt">
            <v:textbox>
              <w:txbxContent>
                <w:p w:rsidR="000654FD" w:rsidRPr="00904D7E" w:rsidRDefault="000654FD">
                  <w:pPr>
                    <w:rPr>
                      <w:b/>
                      <w:sz w:val="22"/>
                      <w:szCs w:val="22"/>
                    </w:rPr>
                  </w:pPr>
                  <w:r w:rsidRPr="00904D7E">
                    <w:rPr>
                      <w:b/>
                      <w:sz w:val="22"/>
                      <w:szCs w:val="22"/>
                    </w:rPr>
                    <w:t>Avaliação: Quantificação da Macroalbuminúria; Controlo: Metabólico, HTA, Dislipidémia; Tabaco, ITU</w:t>
                  </w:r>
                </w:p>
              </w:txbxContent>
            </v:textbox>
          </v:roundrect>
        </w:pict>
      </w:r>
    </w:p>
    <w:p w:rsidR="005B3353" w:rsidRDefault="007C4B84" w:rsidP="0008138F">
      <w:pPr>
        <w:spacing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>
        <w:rPr>
          <w:noProof/>
          <w:sz w:val="22"/>
          <w:szCs w:val="22"/>
          <w:lang w:eastAsia="pt-PT" w:bidi="ar-SA"/>
        </w:rPr>
        <w:pict>
          <v:roundrect id="_x0000_s1378" style="position:absolute;left:0;text-align:left;margin-left:43.95pt;margin-top:8.3pt;width:75pt;height:69.75pt;z-index:251934720" arcsize="10923f" stroked="f" strokecolor="#0070c0" strokeweight="2.25pt">
            <v:textbox>
              <w:txbxContent>
                <w:p w:rsidR="000654FD" w:rsidRDefault="000654FD"/>
              </w:txbxContent>
            </v:textbox>
          </v:roundrect>
        </w:pict>
      </w:r>
    </w:p>
    <w:p w:rsidR="005B3353" w:rsidRDefault="007C4B84" w:rsidP="0008138F">
      <w:pPr>
        <w:spacing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>
        <w:rPr>
          <w:noProof/>
          <w:sz w:val="22"/>
          <w:szCs w:val="22"/>
          <w:lang w:eastAsia="pt-PT" w:bidi="ar-SA"/>
        </w:rPr>
        <w:pict>
          <v:shape id="_x0000_s1391" type="#_x0000_t32" style="position:absolute;left:0;text-align:left;margin-left:118.95pt;margin-top:1.45pt;width:50.25pt;height:0;flip:x;z-index:251945984" o:connectortype="straight" strokecolor="#0070c0" strokeweight="2.25pt">
            <v:stroke endarrow="block"/>
          </v:shape>
        </w:pict>
      </w:r>
    </w:p>
    <w:p w:rsidR="005B3353" w:rsidRDefault="005B3353" w:rsidP="0008138F">
      <w:pPr>
        <w:spacing w:line="360" w:lineRule="auto"/>
        <w:ind w:left="284" w:firstLine="709"/>
        <w:jc w:val="both"/>
        <w:rPr>
          <w:sz w:val="22"/>
          <w:szCs w:val="22"/>
          <w:lang w:eastAsia="pt-PT" w:bidi="ar-SA"/>
        </w:rPr>
      </w:pPr>
    </w:p>
    <w:p w:rsidR="005B3353" w:rsidRDefault="005B3353" w:rsidP="0008138F">
      <w:pPr>
        <w:spacing w:line="360" w:lineRule="auto"/>
        <w:ind w:left="284" w:firstLine="709"/>
        <w:jc w:val="both"/>
        <w:rPr>
          <w:sz w:val="22"/>
          <w:szCs w:val="22"/>
          <w:lang w:eastAsia="pt-PT" w:bidi="ar-SA"/>
        </w:rPr>
      </w:pPr>
    </w:p>
    <w:p w:rsidR="000654FD" w:rsidRDefault="000654FD" w:rsidP="0008138F">
      <w:pPr>
        <w:spacing w:line="360" w:lineRule="auto"/>
        <w:ind w:left="284" w:firstLine="709"/>
        <w:jc w:val="both"/>
        <w:rPr>
          <w:sz w:val="22"/>
          <w:szCs w:val="22"/>
          <w:lang w:eastAsia="pt-PT" w:bidi="ar-SA"/>
        </w:rPr>
      </w:pPr>
    </w:p>
    <w:p w:rsidR="000654FD" w:rsidRDefault="000654FD" w:rsidP="0008138F">
      <w:pPr>
        <w:spacing w:line="360" w:lineRule="auto"/>
        <w:ind w:left="284" w:firstLine="709"/>
        <w:jc w:val="both"/>
        <w:rPr>
          <w:sz w:val="22"/>
          <w:szCs w:val="22"/>
          <w:lang w:eastAsia="pt-PT" w:bidi="ar-SA"/>
        </w:rPr>
      </w:pPr>
    </w:p>
    <w:p w:rsidR="000654FD" w:rsidRDefault="000654FD" w:rsidP="0008138F">
      <w:pPr>
        <w:spacing w:line="360" w:lineRule="auto"/>
        <w:ind w:left="284" w:firstLine="709"/>
        <w:jc w:val="both"/>
        <w:rPr>
          <w:sz w:val="22"/>
          <w:szCs w:val="22"/>
          <w:lang w:eastAsia="pt-PT" w:bidi="ar-SA"/>
        </w:rPr>
      </w:pPr>
    </w:p>
    <w:p w:rsidR="008E3FAD" w:rsidRPr="00862232" w:rsidRDefault="00744F75" w:rsidP="00B71CE5">
      <w:pPr>
        <w:pStyle w:val="Ttulo1"/>
      </w:pPr>
      <w:bookmarkStart w:id="44" w:name="_Toc379208333"/>
      <w:r w:rsidRPr="00862232">
        <w:t>DIABETES GESTACIONAL</w:t>
      </w:r>
      <w:bookmarkEnd w:id="44"/>
      <w:r w:rsidR="002224F3">
        <w:t>- nOC 001/2011</w:t>
      </w:r>
    </w:p>
    <w:p w:rsidR="0008138F" w:rsidRDefault="0008138F" w:rsidP="0008138F">
      <w:pPr>
        <w:pStyle w:val="PargrafodaLista"/>
        <w:spacing w:before="120" w:after="0" w:line="360" w:lineRule="auto"/>
        <w:ind w:left="641"/>
        <w:jc w:val="both"/>
        <w:rPr>
          <w:sz w:val="22"/>
          <w:szCs w:val="22"/>
          <w:lang w:eastAsia="pt-PT" w:bidi="ar-SA"/>
        </w:rPr>
      </w:pPr>
    </w:p>
    <w:p w:rsidR="00796D8E" w:rsidRPr="0008138F" w:rsidRDefault="00796D8E" w:rsidP="0008138F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>Deve ser pedida uma glicémia em jejum a todas as grávidas na 1ª consulta de vigilância pré natal e PTGO às 24-28 semanas</w:t>
      </w:r>
    </w:p>
    <w:p w:rsidR="00796D8E" w:rsidRPr="0008138F" w:rsidRDefault="00796D8E" w:rsidP="0008138F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>As grávidas com diagnóstico de diabetes gestacional devem ser referenciadas para vigilância de alto risco</w:t>
      </w:r>
    </w:p>
    <w:p w:rsidR="00796D8E" w:rsidRPr="0008138F" w:rsidRDefault="00796D8E" w:rsidP="0008138F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>As grávidas com diagnóstico de diabetes gestacional devem ser reclassificadas 6-8 semanas após o parto</w:t>
      </w:r>
    </w:p>
    <w:p w:rsidR="0008138F" w:rsidRPr="00B93C1A" w:rsidRDefault="00796D8E" w:rsidP="0008138F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>Em gravidez posterior deve ser pedida glicemia pré-concepcional</w:t>
      </w:r>
    </w:p>
    <w:p w:rsidR="0008138F" w:rsidRPr="0008138F" w:rsidRDefault="0008138F" w:rsidP="0008138F">
      <w:pPr>
        <w:spacing w:before="120" w:after="0" w:line="360" w:lineRule="auto"/>
        <w:jc w:val="both"/>
        <w:rPr>
          <w:sz w:val="22"/>
          <w:szCs w:val="22"/>
          <w:lang w:eastAsia="pt-PT" w:bidi="ar-SA"/>
        </w:rPr>
      </w:pPr>
    </w:p>
    <w:p w:rsidR="00862232" w:rsidRPr="007B4D1A" w:rsidRDefault="00862232" w:rsidP="0008138F">
      <w:pPr>
        <w:pStyle w:val="Ttulo2"/>
        <w:pBdr>
          <w:right w:val="single" w:sz="24" w:space="5" w:color="DADAE9" w:themeColor="accent1" w:themeTint="33"/>
        </w:pBdr>
        <w:rPr>
          <w:lang w:eastAsia="pt-PT" w:bidi="ar-SA"/>
        </w:rPr>
      </w:pPr>
    </w:p>
    <w:p w:rsidR="00862232" w:rsidRPr="007B4D1A" w:rsidRDefault="00862232" w:rsidP="0008138F">
      <w:pPr>
        <w:pStyle w:val="Ttulo2"/>
        <w:pBdr>
          <w:right w:val="single" w:sz="24" w:space="5" w:color="DADAE9" w:themeColor="accent1" w:themeTint="33"/>
        </w:pBdr>
        <w:rPr>
          <w:u w:val="single"/>
          <w:lang w:eastAsia="pt-PT" w:bidi="ar-SA"/>
        </w:rPr>
      </w:pPr>
      <w:bookmarkStart w:id="45" w:name="_Toc379208334"/>
      <w:r w:rsidRPr="007B4D1A">
        <w:rPr>
          <w:u w:val="single"/>
          <w:lang w:eastAsia="pt-PT" w:bidi="ar-SA"/>
        </w:rPr>
        <w:t>Valores de Referência Para o Diagnóstico</w:t>
      </w:r>
      <w:r w:rsidR="00F4119E">
        <w:rPr>
          <w:u w:val="single"/>
          <w:lang w:eastAsia="pt-PT" w:bidi="ar-SA"/>
        </w:rPr>
        <w:t xml:space="preserve"> DG</w:t>
      </w:r>
      <w:bookmarkEnd w:id="45"/>
    </w:p>
    <w:tbl>
      <w:tblPr>
        <w:tblStyle w:val="GrelhaClara-Cor5"/>
        <w:tblW w:w="8816" w:type="dxa"/>
        <w:tblLook w:val="04A0"/>
      </w:tblPr>
      <w:tblGrid>
        <w:gridCol w:w="2622"/>
        <w:gridCol w:w="2716"/>
        <w:gridCol w:w="3478"/>
      </w:tblGrid>
      <w:tr w:rsidR="00862232" w:rsidRPr="00804835" w:rsidTr="00B93C1A">
        <w:trPr>
          <w:cnfStyle w:val="100000000000"/>
          <w:trHeight w:val="861"/>
        </w:trPr>
        <w:tc>
          <w:tcPr>
            <w:cnfStyle w:val="001000000000"/>
            <w:tcW w:w="2622" w:type="dxa"/>
            <w:vAlign w:val="center"/>
          </w:tcPr>
          <w:p w:rsidR="00862232" w:rsidRPr="0008138F" w:rsidRDefault="00862232" w:rsidP="0008138F">
            <w:pPr>
              <w:pStyle w:val="PargrafodaLista"/>
              <w:ind w:left="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>Glicemia jejum</w:t>
            </w:r>
          </w:p>
        </w:tc>
        <w:tc>
          <w:tcPr>
            <w:tcW w:w="2716" w:type="dxa"/>
            <w:vAlign w:val="center"/>
          </w:tcPr>
          <w:p w:rsidR="00862232" w:rsidRPr="0008138F" w:rsidRDefault="00862232" w:rsidP="0008138F">
            <w:pPr>
              <w:pStyle w:val="PargrafodaLista"/>
              <w:ind w:left="0"/>
              <w:cnfStyle w:val="1000000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>Interpretação</w:t>
            </w:r>
          </w:p>
        </w:tc>
        <w:tc>
          <w:tcPr>
            <w:tcW w:w="3478" w:type="dxa"/>
            <w:vAlign w:val="center"/>
          </w:tcPr>
          <w:p w:rsidR="00862232" w:rsidRPr="0008138F" w:rsidRDefault="00862232" w:rsidP="0008138F">
            <w:pPr>
              <w:pStyle w:val="PargrafodaLista"/>
              <w:ind w:left="0"/>
              <w:cnfStyle w:val="1000000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>PTGO às 24-28 semanas com 75 gr</w:t>
            </w:r>
            <w:r w:rsidR="002E6185"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>s</w:t>
            </w:r>
            <w:r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 xml:space="preserve"> de glicose oral</w:t>
            </w:r>
            <w:r w:rsidR="002E6185"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 xml:space="preserve"> (3 Determinações)</w:t>
            </w:r>
          </w:p>
        </w:tc>
      </w:tr>
      <w:tr w:rsidR="00862232" w:rsidTr="00B93C1A">
        <w:trPr>
          <w:cnfStyle w:val="000000100000"/>
          <w:trHeight w:val="522"/>
        </w:trPr>
        <w:tc>
          <w:tcPr>
            <w:cnfStyle w:val="001000000000"/>
            <w:tcW w:w="2622" w:type="dxa"/>
            <w:vAlign w:val="center"/>
          </w:tcPr>
          <w:p w:rsidR="00862232" w:rsidRPr="0008138F" w:rsidRDefault="00862232" w:rsidP="0008138F">
            <w:pPr>
              <w:pStyle w:val="PargrafodaLista"/>
              <w:ind w:left="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 w:cs="Arial"/>
                <w:sz w:val="22"/>
                <w:szCs w:val="22"/>
                <w:lang w:eastAsia="pt-PT" w:bidi="ar-SA"/>
              </w:rPr>
              <w:t>&lt;</w:t>
            </w:r>
            <w:r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 xml:space="preserve"> 92 mg/dl</w:t>
            </w:r>
          </w:p>
        </w:tc>
        <w:tc>
          <w:tcPr>
            <w:tcW w:w="2716" w:type="dxa"/>
            <w:vAlign w:val="center"/>
          </w:tcPr>
          <w:p w:rsidR="00862232" w:rsidRPr="0008138F" w:rsidRDefault="00862232" w:rsidP="0008138F">
            <w:pPr>
              <w:pStyle w:val="PargrafodaLista"/>
              <w:ind w:left="0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>Normal</w:t>
            </w:r>
          </w:p>
        </w:tc>
        <w:tc>
          <w:tcPr>
            <w:tcW w:w="3478" w:type="dxa"/>
            <w:vAlign w:val="center"/>
          </w:tcPr>
          <w:p w:rsidR="00862232" w:rsidRPr="0008138F" w:rsidRDefault="00862232" w:rsidP="0008138F">
            <w:pPr>
              <w:pStyle w:val="PargrafodaLista"/>
              <w:ind w:left="0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>Sim</w:t>
            </w:r>
          </w:p>
        </w:tc>
      </w:tr>
      <w:tr w:rsidR="00862232" w:rsidTr="00B93C1A">
        <w:trPr>
          <w:cnfStyle w:val="000000010000"/>
          <w:trHeight w:val="541"/>
        </w:trPr>
        <w:tc>
          <w:tcPr>
            <w:cnfStyle w:val="001000000000"/>
            <w:tcW w:w="2622" w:type="dxa"/>
            <w:vAlign w:val="center"/>
          </w:tcPr>
          <w:p w:rsidR="00862232" w:rsidRPr="0008138F" w:rsidRDefault="00862232" w:rsidP="0008138F">
            <w:pPr>
              <w:pStyle w:val="PargrafodaLista"/>
              <w:ind w:left="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 w:cs="Arial"/>
                <w:sz w:val="22"/>
                <w:szCs w:val="22"/>
                <w:lang w:eastAsia="pt-PT" w:bidi="ar-SA"/>
              </w:rPr>
              <w:t>≥</w:t>
            </w:r>
            <w:r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 xml:space="preserve"> 92 e </w:t>
            </w:r>
            <w:r w:rsidRPr="0008138F">
              <w:rPr>
                <w:rFonts w:ascii="Calibri" w:hAnsi="Calibri" w:cs="Arial"/>
                <w:sz w:val="22"/>
                <w:szCs w:val="22"/>
                <w:lang w:eastAsia="pt-PT" w:bidi="ar-SA"/>
              </w:rPr>
              <w:t>&lt;</w:t>
            </w:r>
            <w:r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 xml:space="preserve"> 126 mg/dl</w:t>
            </w:r>
          </w:p>
        </w:tc>
        <w:tc>
          <w:tcPr>
            <w:tcW w:w="2716" w:type="dxa"/>
            <w:vAlign w:val="center"/>
          </w:tcPr>
          <w:p w:rsidR="00862232" w:rsidRPr="0008138F" w:rsidRDefault="00862232" w:rsidP="0008138F">
            <w:pPr>
              <w:pStyle w:val="PargrafodaLista"/>
              <w:ind w:left="0"/>
              <w:cnfStyle w:val="00000001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>Diabetes Gestacional</w:t>
            </w:r>
          </w:p>
        </w:tc>
        <w:tc>
          <w:tcPr>
            <w:tcW w:w="3478" w:type="dxa"/>
            <w:vAlign w:val="center"/>
          </w:tcPr>
          <w:p w:rsidR="00862232" w:rsidRPr="0008138F" w:rsidRDefault="002E6185" w:rsidP="0008138F">
            <w:pPr>
              <w:pStyle w:val="PargrafodaLista"/>
              <w:ind w:left="0"/>
              <w:cnfStyle w:val="00000001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>Não</w:t>
            </w:r>
          </w:p>
        </w:tc>
      </w:tr>
      <w:tr w:rsidR="00862232" w:rsidTr="00B93C1A">
        <w:trPr>
          <w:cnfStyle w:val="000000100000"/>
          <w:trHeight w:val="691"/>
        </w:trPr>
        <w:tc>
          <w:tcPr>
            <w:cnfStyle w:val="001000000000"/>
            <w:tcW w:w="2622" w:type="dxa"/>
            <w:vAlign w:val="center"/>
          </w:tcPr>
          <w:p w:rsidR="00862232" w:rsidRPr="0008138F" w:rsidRDefault="002E6185" w:rsidP="0008138F">
            <w:pPr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 w:cs="Arial"/>
                <w:sz w:val="22"/>
                <w:szCs w:val="22"/>
                <w:lang w:eastAsia="pt-PT" w:bidi="ar-SA"/>
              </w:rPr>
              <w:t>&gt;126 mg/dl</w:t>
            </w:r>
          </w:p>
        </w:tc>
        <w:tc>
          <w:tcPr>
            <w:tcW w:w="2716" w:type="dxa"/>
            <w:vAlign w:val="center"/>
          </w:tcPr>
          <w:p w:rsidR="00862232" w:rsidRPr="0008138F" w:rsidRDefault="002E6185" w:rsidP="0008138F">
            <w:pPr>
              <w:pStyle w:val="PargrafodaLista"/>
              <w:ind w:left="0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>Diabetes prévia à gravidez</w:t>
            </w:r>
          </w:p>
        </w:tc>
        <w:tc>
          <w:tcPr>
            <w:tcW w:w="3478" w:type="dxa"/>
            <w:vAlign w:val="center"/>
          </w:tcPr>
          <w:p w:rsidR="00862232" w:rsidRPr="0008138F" w:rsidRDefault="002E6185" w:rsidP="0008138F">
            <w:pPr>
              <w:pStyle w:val="PargrafodaLista"/>
              <w:ind w:left="0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>Não</w:t>
            </w:r>
          </w:p>
        </w:tc>
      </w:tr>
    </w:tbl>
    <w:p w:rsidR="002E6185" w:rsidRDefault="00EC2F15" w:rsidP="002E6185">
      <w:pPr>
        <w:rPr>
          <w:lang w:eastAsia="pt-PT" w:bidi="ar-SA"/>
        </w:rPr>
      </w:pPr>
      <w:r>
        <w:rPr>
          <w:lang w:eastAsia="pt-PT" w:bidi="ar-SA"/>
        </w:rPr>
        <w:t>Tabela 12</w:t>
      </w:r>
      <w:r w:rsidR="002E6185" w:rsidRPr="00B71CE5">
        <w:rPr>
          <w:lang w:eastAsia="pt-PT" w:bidi="ar-SA"/>
        </w:rPr>
        <w:t>: Diabetes Gestacional</w:t>
      </w:r>
    </w:p>
    <w:p w:rsidR="00F4119E" w:rsidRDefault="00F4119E" w:rsidP="002E6185">
      <w:pPr>
        <w:rPr>
          <w:lang w:eastAsia="pt-PT" w:bidi="ar-SA"/>
        </w:rPr>
      </w:pPr>
    </w:p>
    <w:p w:rsidR="00F4119E" w:rsidRDefault="00F4119E" w:rsidP="002E6185">
      <w:pPr>
        <w:rPr>
          <w:lang w:eastAsia="pt-PT" w:bidi="ar-SA"/>
        </w:rPr>
      </w:pPr>
    </w:p>
    <w:p w:rsidR="002E6185" w:rsidRPr="00011F86" w:rsidRDefault="002E6185" w:rsidP="002E6185">
      <w:pPr>
        <w:pStyle w:val="Ttulo2"/>
        <w:rPr>
          <w:lang w:eastAsia="pt-PT" w:bidi="ar-SA"/>
        </w:rPr>
      </w:pPr>
      <w:bookmarkStart w:id="46" w:name="_Toc379208335"/>
      <w:r w:rsidRPr="00011F86">
        <w:rPr>
          <w:lang w:eastAsia="pt-PT" w:bidi="ar-SA"/>
        </w:rPr>
        <w:t>Diabetes Gestacional/ Reclassificação pós parto</w:t>
      </w:r>
      <w:bookmarkEnd w:id="46"/>
    </w:p>
    <w:p w:rsidR="00862232" w:rsidRPr="0008138F" w:rsidRDefault="00862232" w:rsidP="00862232">
      <w:pPr>
        <w:pStyle w:val="PargrafodaLista"/>
        <w:ind w:left="1080"/>
        <w:rPr>
          <w:u w:val="single"/>
          <w:lang w:eastAsia="pt-PT" w:bidi="ar-SA"/>
        </w:rPr>
      </w:pPr>
    </w:p>
    <w:tbl>
      <w:tblPr>
        <w:tblStyle w:val="GrelhaClara-Cor5"/>
        <w:tblW w:w="9028" w:type="dxa"/>
        <w:tblLook w:val="04A0"/>
      </w:tblPr>
      <w:tblGrid>
        <w:gridCol w:w="2257"/>
        <w:gridCol w:w="2257"/>
        <w:gridCol w:w="2257"/>
        <w:gridCol w:w="2257"/>
      </w:tblGrid>
      <w:tr w:rsidR="002E6185" w:rsidRPr="00804835" w:rsidTr="00A728F9">
        <w:trPr>
          <w:cnfStyle w:val="100000000000"/>
          <w:trHeight w:val="719"/>
        </w:trPr>
        <w:tc>
          <w:tcPr>
            <w:cnfStyle w:val="001000000000"/>
            <w:tcW w:w="9027" w:type="dxa"/>
            <w:gridSpan w:val="4"/>
            <w:vAlign w:val="center"/>
          </w:tcPr>
          <w:p w:rsidR="002E6185" w:rsidRPr="0008138F" w:rsidRDefault="002E6185" w:rsidP="00A728F9">
            <w:pPr>
              <w:jc w:val="center"/>
              <w:rPr>
                <w:rFonts w:ascii="Calibri" w:hAnsi="Calibri" w:cs="Arial"/>
                <w:b w:val="0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 w:cs="Arial"/>
                <w:b w:val="0"/>
                <w:sz w:val="22"/>
                <w:szCs w:val="22"/>
                <w:lang w:eastAsia="pt-PT" w:bidi="ar-SA"/>
              </w:rPr>
              <w:t>PTGO Com 75 grs. de glicose com determinação às 0 e 2 horas</w:t>
            </w:r>
            <w:r w:rsidR="00A728F9" w:rsidRPr="0008138F">
              <w:rPr>
                <w:rFonts w:ascii="Calibri" w:hAnsi="Calibri" w:cs="Arial"/>
                <w:b w:val="0"/>
                <w:sz w:val="22"/>
                <w:szCs w:val="22"/>
                <w:lang w:eastAsia="pt-PT" w:bidi="ar-SA"/>
              </w:rPr>
              <w:t xml:space="preserve">  (mg/ dl)</w:t>
            </w:r>
          </w:p>
        </w:tc>
      </w:tr>
      <w:tr w:rsidR="002E6185" w:rsidRPr="00A728F9" w:rsidTr="00B93C1A">
        <w:trPr>
          <w:cnfStyle w:val="000000100000"/>
          <w:trHeight w:val="559"/>
        </w:trPr>
        <w:tc>
          <w:tcPr>
            <w:cnfStyle w:val="001000000000"/>
            <w:tcW w:w="2257" w:type="dxa"/>
            <w:vAlign w:val="center"/>
          </w:tcPr>
          <w:p w:rsidR="002E6185" w:rsidRPr="0008138F" w:rsidRDefault="002E6185" w:rsidP="00A728F9">
            <w:pPr>
              <w:jc w:val="center"/>
              <w:rPr>
                <w:rFonts w:ascii="Calibri" w:hAnsi="Calibri"/>
                <w:b w:val="0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/>
                <w:b w:val="0"/>
                <w:sz w:val="22"/>
                <w:szCs w:val="22"/>
                <w:lang w:eastAsia="pt-PT" w:bidi="ar-SA"/>
              </w:rPr>
              <w:t>Classificação</w:t>
            </w:r>
          </w:p>
        </w:tc>
        <w:tc>
          <w:tcPr>
            <w:tcW w:w="2257" w:type="dxa"/>
            <w:vAlign w:val="center"/>
          </w:tcPr>
          <w:p w:rsidR="002E6185" w:rsidRPr="0008138F" w:rsidRDefault="002E6185" w:rsidP="00A728F9">
            <w:pPr>
              <w:jc w:val="center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>Jejum</w:t>
            </w:r>
          </w:p>
        </w:tc>
        <w:tc>
          <w:tcPr>
            <w:tcW w:w="2257" w:type="dxa"/>
            <w:vAlign w:val="center"/>
          </w:tcPr>
          <w:p w:rsidR="002E6185" w:rsidRPr="0008138F" w:rsidRDefault="002E6185" w:rsidP="00A728F9">
            <w:pPr>
              <w:jc w:val="center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>E/ OU</w:t>
            </w:r>
          </w:p>
        </w:tc>
        <w:tc>
          <w:tcPr>
            <w:tcW w:w="2257" w:type="dxa"/>
            <w:vAlign w:val="center"/>
          </w:tcPr>
          <w:p w:rsidR="002E6185" w:rsidRPr="0008138F" w:rsidRDefault="002E6185" w:rsidP="00A728F9">
            <w:pPr>
              <w:jc w:val="center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>Após 2 horas</w:t>
            </w:r>
          </w:p>
        </w:tc>
      </w:tr>
      <w:tr w:rsidR="002E6185" w:rsidRPr="00A728F9" w:rsidTr="00B93C1A">
        <w:trPr>
          <w:cnfStyle w:val="000000010000"/>
          <w:trHeight w:val="528"/>
        </w:trPr>
        <w:tc>
          <w:tcPr>
            <w:cnfStyle w:val="001000000000"/>
            <w:tcW w:w="2257" w:type="dxa"/>
            <w:vAlign w:val="center"/>
          </w:tcPr>
          <w:p w:rsidR="002E6185" w:rsidRPr="0008138F" w:rsidRDefault="002E6185" w:rsidP="00A728F9">
            <w:pPr>
              <w:jc w:val="center"/>
              <w:rPr>
                <w:rFonts w:ascii="Calibri" w:hAnsi="Calibri"/>
                <w:b w:val="0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/>
                <w:b w:val="0"/>
                <w:sz w:val="22"/>
                <w:szCs w:val="22"/>
                <w:lang w:eastAsia="pt-PT" w:bidi="ar-SA"/>
              </w:rPr>
              <w:t>Normal</w:t>
            </w:r>
          </w:p>
        </w:tc>
        <w:tc>
          <w:tcPr>
            <w:tcW w:w="2257" w:type="dxa"/>
            <w:vAlign w:val="center"/>
          </w:tcPr>
          <w:p w:rsidR="002E6185" w:rsidRPr="0008138F" w:rsidRDefault="002E6185" w:rsidP="00A728F9">
            <w:pPr>
              <w:jc w:val="center"/>
              <w:cnfStyle w:val="00000001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 w:cs="Arial"/>
                <w:sz w:val="22"/>
                <w:szCs w:val="22"/>
                <w:lang w:eastAsia="pt-PT" w:bidi="ar-SA"/>
              </w:rPr>
              <w:t>&lt;</w:t>
            </w:r>
            <w:r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 xml:space="preserve"> 110</w:t>
            </w:r>
          </w:p>
        </w:tc>
        <w:tc>
          <w:tcPr>
            <w:tcW w:w="2257" w:type="dxa"/>
            <w:vAlign w:val="center"/>
          </w:tcPr>
          <w:p w:rsidR="002E6185" w:rsidRPr="0008138F" w:rsidRDefault="002E6185" w:rsidP="00A728F9">
            <w:pPr>
              <w:jc w:val="center"/>
              <w:cnfStyle w:val="00000001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>E</w:t>
            </w:r>
          </w:p>
        </w:tc>
        <w:tc>
          <w:tcPr>
            <w:tcW w:w="2257" w:type="dxa"/>
            <w:vAlign w:val="center"/>
          </w:tcPr>
          <w:p w:rsidR="002E6185" w:rsidRPr="0008138F" w:rsidRDefault="00A728F9" w:rsidP="00A728F9">
            <w:pPr>
              <w:jc w:val="center"/>
              <w:cnfStyle w:val="00000001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 w:cs="Arial"/>
                <w:sz w:val="22"/>
                <w:szCs w:val="22"/>
                <w:lang w:eastAsia="pt-PT" w:bidi="ar-SA"/>
              </w:rPr>
              <w:t>&lt;</w:t>
            </w:r>
            <w:r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 xml:space="preserve"> 140</w:t>
            </w:r>
          </w:p>
        </w:tc>
      </w:tr>
      <w:tr w:rsidR="002E6185" w:rsidRPr="00A728F9" w:rsidTr="00B93C1A">
        <w:trPr>
          <w:cnfStyle w:val="000000100000"/>
          <w:trHeight w:val="550"/>
        </w:trPr>
        <w:tc>
          <w:tcPr>
            <w:cnfStyle w:val="001000000000"/>
            <w:tcW w:w="2257" w:type="dxa"/>
            <w:vAlign w:val="center"/>
          </w:tcPr>
          <w:p w:rsidR="002E6185" w:rsidRPr="0008138F" w:rsidRDefault="00A728F9" w:rsidP="00A728F9">
            <w:pPr>
              <w:jc w:val="center"/>
              <w:rPr>
                <w:rFonts w:ascii="Calibri" w:hAnsi="Calibri"/>
                <w:b w:val="0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/>
                <w:b w:val="0"/>
                <w:sz w:val="22"/>
                <w:szCs w:val="22"/>
                <w:lang w:eastAsia="pt-PT" w:bidi="ar-SA"/>
              </w:rPr>
              <w:t>AGJ</w:t>
            </w:r>
          </w:p>
        </w:tc>
        <w:tc>
          <w:tcPr>
            <w:tcW w:w="2257" w:type="dxa"/>
            <w:vAlign w:val="center"/>
          </w:tcPr>
          <w:p w:rsidR="002E6185" w:rsidRPr="0008138F" w:rsidRDefault="00A728F9" w:rsidP="00A728F9">
            <w:pPr>
              <w:jc w:val="center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 w:cs="Arial"/>
                <w:sz w:val="22"/>
                <w:szCs w:val="22"/>
                <w:lang w:eastAsia="pt-PT" w:bidi="ar-SA"/>
              </w:rPr>
              <w:t>≥</w:t>
            </w:r>
            <w:r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 xml:space="preserve">110 e </w:t>
            </w:r>
            <w:r w:rsidRPr="0008138F">
              <w:rPr>
                <w:rFonts w:ascii="Calibri" w:hAnsi="Calibri" w:cs="Arial"/>
                <w:sz w:val="22"/>
                <w:szCs w:val="22"/>
                <w:lang w:eastAsia="pt-PT" w:bidi="ar-SA"/>
              </w:rPr>
              <w:t>&lt;</w:t>
            </w:r>
            <w:r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 xml:space="preserve"> 126</w:t>
            </w:r>
          </w:p>
        </w:tc>
        <w:tc>
          <w:tcPr>
            <w:tcW w:w="2257" w:type="dxa"/>
            <w:vAlign w:val="center"/>
          </w:tcPr>
          <w:p w:rsidR="002E6185" w:rsidRPr="0008138F" w:rsidRDefault="00A728F9" w:rsidP="00A728F9">
            <w:pPr>
              <w:jc w:val="center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>E</w:t>
            </w:r>
          </w:p>
        </w:tc>
        <w:tc>
          <w:tcPr>
            <w:tcW w:w="2257" w:type="dxa"/>
            <w:vAlign w:val="center"/>
          </w:tcPr>
          <w:p w:rsidR="002E6185" w:rsidRPr="0008138F" w:rsidRDefault="00A728F9" w:rsidP="00A728F9">
            <w:pPr>
              <w:jc w:val="center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 w:cs="Arial"/>
                <w:sz w:val="22"/>
                <w:szCs w:val="22"/>
                <w:lang w:eastAsia="pt-PT" w:bidi="ar-SA"/>
              </w:rPr>
              <w:t>&lt;</w:t>
            </w:r>
            <w:r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 xml:space="preserve"> 140</w:t>
            </w:r>
          </w:p>
        </w:tc>
      </w:tr>
      <w:tr w:rsidR="002E6185" w:rsidRPr="00A728F9" w:rsidTr="00B93C1A">
        <w:trPr>
          <w:cnfStyle w:val="000000010000"/>
          <w:trHeight w:val="544"/>
        </w:trPr>
        <w:tc>
          <w:tcPr>
            <w:cnfStyle w:val="001000000000"/>
            <w:tcW w:w="2257" w:type="dxa"/>
            <w:vAlign w:val="center"/>
          </w:tcPr>
          <w:p w:rsidR="002E6185" w:rsidRPr="0008138F" w:rsidRDefault="00A728F9" w:rsidP="00A728F9">
            <w:pPr>
              <w:jc w:val="center"/>
              <w:rPr>
                <w:rFonts w:ascii="Calibri" w:hAnsi="Calibri"/>
                <w:b w:val="0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/>
                <w:b w:val="0"/>
                <w:sz w:val="22"/>
                <w:szCs w:val="22"/>
                <w:lang w:eastAsia="pt-PT" w:bidi="ar-SA"/>
              </w:rPr>
              <w:t>TDG</w:t>
            </w:r>
          </w:p>
        </w:tc>
        <w:tc>
          <w:tcPr>
            <w:tcW w:w="2257" w:type="dxa"/>
            <w:vAlign w:val="center"/>
          </w:tcPr>
          <w:p w:rsidR="002E6185" w:rsidRPr="0008138F" w:rsidRDefault="00A728F9" w:rsidP="00A728F9">
            <w:pPr>
              <w:jc w:val="center"/>
              <w:cnfStyle w:val="00000001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 w:cs="Arial"/>
                <w:sz w:val="22"/>
                <w:szCs w:val="22"/>
                <w:lang w:eastAsia="pt-PT" w:bidi="ar-SA"/>
              </w:rPr>
              <w:t>&lt;</w:t>
            </w:r>
            <w:r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 xml:space="preserve"> 126</w:t>
            </w:r>
          </w:p>
        </w:tc>
        <w:tc>
          <w:tcPr>
            <w:tcW w:w="2257" w:type="dxa"/>
            <w:vAlign w:val="center"/>
          </w:tcPr>
          <w:p w:rsidR="002E6185" w:rsidRPr="0008138F" w:rsidRDefault="00A728F9" w:rsidP="00A728F9">
            <w:pPr>
              <w:jc w:val="center"/>
              <w:cnfStyle w:val="00000001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>E</w:t>
            </w:r>
          </w:p>
        </w:tc>
        <w:tc>
          <w:tcPr>
            <w:tcW w:w="2257" w:type="dxa"/>
            <w:vAlign w:val="center"/>
          </w:tcPr>
          <w:p w:rsidR="002E6185" w:rsidRPr="0008138F" w:rsidRDefault="00A728F9" w:rsidP="00A728F9">
            <w:pPr>
              <w:jc w:val="center"/>
              <w:cnfStyle w:val="00000001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 w:cs="Arial"/>
                <w:sz w:val="22"/>
                <w:szCs w:val="22"/>
                <w:lang w:eastAsia="pt-PT" w:bidi="ar-SA"/>
              </w:rPr>
              <w:t>≥</w:t>
            </w:r>
            <w:r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 xml:space="preserve"> 140 e </w:t>
            </w:r>
            <w:r w:rsidRPr="0008138F">
              <w:rPr>
                <w:rFonts w:ascii="Calibri" w:hAnsi="Calibri" w:cs="Arial"/>
                <w:sz w:val="22"/>
                <w:szCs w:val="22"/>
                <w:lang w:eastAsia="pt-PT" w:bidi="ar-SA"/>
              </w:rPr>
              <w:t>&lt;</w:t>
            </w:r>
            <w:r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 xml:space="preserve"> 200</w:t>
            </w:r>
          </w:p>
        </w:tc>
      </w:tr>
      <w:tr w:rsidR="002E6185" w:rsidRPr="00A728F9" w:rsidTr="00B93C1A">
        <w:trPr>
          <w:cnfStyle w:val="000000100000"/>
          <w:trHeight w:val="552"/>
        </w:trPr>
        <w:tc>
          <w:tcPr>
            <w:cnfStyle w:val="001000000000"/>
            <w:tcW w:w="2257" w:type="dxa"/>
            <w:vAlign w:val="center"/>
          </w:tcPr>
          <w:p w:rsidR="002E6185" w:rsidRPr="0008138F" w:rsidRDefault="00A728F9" w:rsidP="00A728F9">
            <w:pPr>
              <w:jc w:val="center"/>
              <w:rPr>
                <w:rFonts w:ascii="Calibri" w:hAnsi="Calibri"/>
                <w:b w:val="0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/>
                <w:b w:val="0"/>
                <w:sz w:val="22"/>
                <w:szCs w:val="22"/>
                <w:lang w:eastAsia="pt-PT" w:bidi="ar-SA"/>
              </w:rPr>
              <w:t>Diabetes Mellitus</w:t>
            </w:r>
          </w:p>
        </w:tc>
        <w:tc>
          <w:tcPr>
            <w:tcW w:w="2257" w:type="dxa"/>
            <w:vAlign w:val="center"/>
          </w:tcPr>
          <w:p w:rsidR="002E6185" w:rsidRPr="0008138F" w:rsidRDefault="00A728F9" w:rsidP="00A728F9">
            <w:pPr>
              <w:jc w:val="center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 w:cs="Arial"/>
                <w:sz w:val="22"/>
                <w:szCs w:val="22"/>
                <w:lang w:eastAsia="pt-PT" w:bidi="ar-SA"/>
              </w:rPr>
              <w:t>≥</w:t>
            </w:r>
            <w:r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 xml:space="preserve"> 126</w:t>
            </w:r>
          </w:p>
        </w:tc>
        <w:tc>
          <w:tcPr>
            <w:tcW w:w="2257" w:type="dxa"/>
            <w:vAlign w:val="center"/>
          </w:tcPr>
          <w:p w:rsidR="002E6185" w:rsidRPr="0008138F" w:rsidRDefault="00A728F9" w:rsidP="00A728F9">
            <w:pPr>
              <w:jc w:val="center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>OU</w:t>
            </w:r>
          </w:p>
        </w:tc>
        <w:tc>
          <w:tcPr>
            <w:tcW w:w="2257" w:type="dxa"/>
            <w:vAlign w:val="center"/>
          </w:tcPr>
          <w:p w:rsidR="002E6185" w:rsidRPr="0008138F" w:rsidRDefault="00A728F9" w:rsidP="00A728F9">
            <w:pPr>
              <w:jc w:val="center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08138F">
              <w:rPr>
                <w:rFonts w:ascii="Calibri" w:hAnsi="Calibri" w:cs="Arial"/>
                <w:sz w:val="22"/>
                <w:szCs w:val="22"/>
                <w:lang w:eastAsia="pt-PT" w:bidi="ar-SA"/>
              </w:rPr>
              <w:t>≥</w:t>
            </w:r>
            <w:r w:rsidRPr="0008138F">
              <w:rPr>
                <w:rFonts w:ascii="Calibri" w:hAnsi="Calibri"/>
                <w:sz w:val="22"/>
                <w:szCs w:val="22"/>
                <w:lang w:eastAsia="pt-PT" w:bidi="ar-SA"/>
              </w:rPr>
              <w:t xml:space="preserve"> 200</w:t>
            </w:r>
          </w:p>
        </w:tc>
      </w:tr>
    </w:tbl>
    <w:p w:rsidR="00B71CE5" w:rsidRDefault="00EC2F15" w:rsidP="008E3FAD">
      <w:pPr>
        <w:rPr>
          <w:lang w:eastAsia="pt-PT" w:bidi="ar-SA"/>
        </w:rPr>
      </w:pPr>
      <w:r>
        <w:rPr>
          <w:lang w:eastAsia="pt-PT" w:bidi="ar-SA"/>
        </w:rPr>
        <w:t>Tabela 13</w:t>
      </w:r>
      <w:r w:rsidR="00B71CE5" w:rsidRPr="00B71CE5">
        <w:rPr>
          <w:lang w:eastAsia="pt-PT" w:bidi="ar-SA"/>
        </w:rPr>
        <w:t>: reclassificação pós parto</w:t>
      </w:r>
    </w:p>
    <w:p w:rsidR="0008138F" w:rsidRPr="00B71CE5" w:rsidRDefault="0008138F" w:rsidP="008E3FAD">
      <w:pPr>
        <w:rPr>
          <w:lang w:eastAsia="pt-PT" w:bidi="ar-SA"/>
        </w:rPr>
      </w:pPr>
    </w:p>
    <w:p w:rsidR="00744F75" w:rsidRDefault="00744F75" w:rsidP="00B71CE5">
      <w:pPr>
        <w:pStyle w:val="Ttulo2"/>
        <w:rPr>
          <w:lang w:eastAsia="pt-PT" w:bidi="ar-SA"/>
        </w:rPr>
      </w:pPr>
      <w:bookmarkStart w:id="47" w:name="_Toc379208336"/>
      <w:r>
        <w:rPr>
          <w:lang w:eastAsia="pt-PT" w:bidi="ar-SA"/>
        </w:rPr>
        <w:t>AVALIAÇÃO</w:t>
      </w:r>
      <w:bookmarkEnd w:id="47"/>
    </w:p>
    <w:p w:rsidR="00796D8E" w:rsidRPr="0008138F" w:rsidRDefault="00796D8E" w:rsidP="0008138F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u w:val="single"/>
          <w:lang w:eastAsia="pt-PT" w:bidi="ar-SA"/>
        </w:rPr>
        <w:t>Diabetes Gestacional</w:t>
      </w:r>
      <w:r w:rsidRPr="0008138F">
        <w:rPr>
          <w:sz w:val="22"/>
          <w:szCs w:val="22"/>
          <w:lang w:eastAsia="pt-PT" w:bidi="ar-SA"/>
        </w:rPr>
        <w:t xml:space="preserve"> </w:t>
      </w:r>
    </w:p>
    <w:p w:rsidR="00744F75" w:rsidRPr="0008138F" w:rsidRDefault="00744F75" w:rsidP="0008138F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 xml:space="preserve">   Nº Total de Grávidas com diagnóstico de DG/ Nº total de nascimentos x100</w:t>
      </w:r>
    </w:p>
    <w:p w:rsidR="00796D8E" w:rsidRPr="0008138F" w:rsidRDefault="00796D8E" w:rsidP="0008138F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u w:val="single"/>
          <w:lang w:eastAsia="pt-PT" w:bidi="ar-SA"/>
        </w:rPr>
        <w:t>Morbilidade Neonatal</w:t>
      </w:r>
      <w:r w:rsidRPr="0008138F">
        <w:rPr>
          <w:sz w:val="22"/>
          <w:szCs w:val="22"/>
          <w:lang w:eastAsia="pt-PT" w:bidi="ar-SA"/>
        </w:rPr>
        <w:t xml:space="preserve"> </w:t>
      </w:r>
    </w:p>
    <w:p w:rsidR="00744F75" w:rsidRPr="0008138F" w:rsidRDefault="00744F75" w:rsidP="0008138F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08138F">
        <w:rPr>
          <w:sz w:val="22"/>
          <w:szCs w:val="22"/>
          <w:lang w:eastAsia="pt-PT" w:bidi="ar-SA"/>
        </w:rPr>
        <w:t xml:space="preserve">  Nº de RN com morbilidade neonatal/ Nº total de RN de mulheres com DGx100</w:t>
      </w:r>
      <w:r w:rsidR="002224F3">
        <w:rPr>
          <w:rStyle w:val="Refdenotaderodap"/>
          <w:sz w:val="22"/>
          <w:szCs w:val="22"/>
          <w:lang w:eastAsia="pt-PT" w:bidi="ar-SA"/>
        </w:rPr>
        <w:footnoteReference w:id="8"/>
      </w:r>
    </w:p>
    <w:p w:rsidR="00CE3374" w:rsidRDefault="00CE3374" w:rsidP="0008138F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</w:p>
    <w:p w:rsidR="000654FD" w:rsidRDefault="000654FD" w:rsidP="0008138F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</w:p>
    <w:p w:rsidR="000654FD" w:rsidRDefault="000654FD" w:rsidP="0008138F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</w:p>
    <w:p w:rsidR="000654FD" w:rsidRDefault="000654FD" w:rsidP="0008138F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</w:p>
    <w:p w:rsidR="000654FD" w:rsidRDefault="000654FD" w:rsidP="0008138F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</w:p>
    <w:p w:rsidR="000654FD" w:rsidRDefault="000654FD" w:rsidP="0008138F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</w:p>
    <w:p w:rsidR="000654FD" w:rsidRDefault="000654FD" w:rsidP="0008138F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</w:p>
    <w:p w:rsidR="000654FD" w:rsidRDefault="000654FD" w:rsidP="0008138F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</w:p>
    <w:p w:rsidR="000654FD" w:rsidRDefault="000654FD" w:rsidP="0008138F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</w:p>
    <w:p w:rsidR="000654FD" w:rsidRDefault="000654FD" w:rsidP="0008138F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</w:p>
    <w:p w:rsidR="000654FD" w:rsidRDefault="000654FD" w:rsidP="0008138F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</w:p>
    <w:p w:rsidR="000654FD" w:rsidRDefault="000654FD" w:rsidP="0008138F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</w:p>
    <w:p w:rsidR="000654FD" w:rsidRDefault="000654FD" w:rsidP="0008138F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</w:p>
    <w:p w:rsidR="000654FD" w:rsidRDefault="000654FD" w:rsidP="0008138F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</w:p>
    <w:p w:rsidR="000654FD" w:rsidRDefault="000654FD" w:rsidP="0008138F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</w:p>
    <w:p w:rsidR="000654FD" w:rsidRPr="0008138F" w:rsidRDefault="000654FD" w:rsidP="0008138F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</w:p>
    <w:p w:rsidR="003C1212" w:rsidRDefault="00166B0F" w:rsidP="00DA2F5E">
      <w:pPr>
        <w:pStyle w:val="Ttulo1"/>
        <w:rPr>
          <w:lang w:eastAsia="pt-PT" w:bidi="ar-SA"/>
        </w:rPr>
      </w:pPr>
      <w:bookmarkStart w:id="48" w:name="_Toc379208337"/>
      <w:r>
        <w:rPr>
          <w:lang w:eastAsia="pt-PT" w:bidi="ar-SA"/>
        </w:rPr>
        <w:t>Abordagem Terapêutica da DM2</w:t>
      </w:r>
      <w:bookmarkEnd w:id="48"/>
    </w:p>
    <w:p w:rsidR="00DA2F5E" w:rsidRPr="00DA2F5E" w:rsidRDefault="00DA2F5E" w:rsidP="00DA2F5E">
      <w:pPr>
        <w:rPr>
          <w:lang w:eastAsia="pt-PT" w:bidi="ar-SA"/>
        </w:rPr>
      </w:pPr>
    </w:p>
    <w:p w:rsidR="003D0CA9" w:rsidRPr="00DA2F5E" w:rsidRDefault="00DA2F5E" w:rsidP="00DA2F5E">
      <w:pPr>
        <w:rPr>
          <w:sz w:val="22"/>
          <w:szCs w:val="22"/>
          <w:lang w:eastAsia="pt-PT" w:bidi="ar-SA"/>
        </w:rPr>
      </w:pPr>
      <w:r>
        <w:rPr>
          <w:sz w:val="22"/>
          <w:szCs w:val="22"/>
          <w:lang w:eastAsia="pt-PT" w:bidi="ar-SA"/>
        </w:rPr>
        <w:t>Normas N</w:t>
      </w:r>
      <w:r w:rsidR="003D0CA9" w:rsidRPr="00DA2F5E">
        <w:rPr>
          <w:sz w:val="22"/>
          <w:szCs w:val="22"/>
          <w:lang w:eastAsia="pt-PT" w:bidi="ar-SA"/>
        </w:rPr>
        <w:t>ºs 001/2011 e 052 /2011</w:t>
      </w:r>
      <w:r w:rsidR="00197C67">
        <w:rPr>
          <w:sz w:val="22"/>
          <w:szCs w:val="22"/>
          <w:lang w:eastAsia="pt-PT" w:bidi="ar-SA"/>
        </w:rPr>
        <w:t xml:space="preserve"> (atualizada em Dez/2013)</w:t>
      </w:r>
    </w:p>
    <w:p w:rsidR="00166B0F" w:rsidRPr="00DA2F5E" w:rsidRDefault="007C4B84" w:rsidP="00DA2F5E">
      <w:p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7C4B84">
        <w:rPr>
          <w:noProof/>
          <w:lang w:eastAsia="pt-PT" w:bidi="ar-SA"/>
        </w:rPr>
        <w:pict>
          <v:group id="_x0000_s1408" style="position:absolute;left:0;text-align:left;margin-left:118.95pt;margin-top:38.45pt;width:321pt;height:186.75pt;z-index:251712000" coordorigin="3930,10977" coordsize="6420,3735">
            <v:rect id="_x0000_s1221" style="position:absolute;left:3930;top:10977;width:6420;height:3735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76" type="#_x0000_t5" style="position:absolute;left:5520;top:11588;width:2805;height:2295" fillcolor="#92d050">
              <v:textbox>
                <w:txbxContent>
                  <w:p w:rsidR="000654FD" w:rsidRDefault="000654FD" w:rsidP="00166B0F">
                    <w:r>
                      <w:t>Educação</w:t>
                    </w:r>
                  </w:p>
                </w:txbxContent>
              </v:textbox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left:5655;top:11235;width:2880;height:645" fillcolor="yellow" stroked="f">
              <v:textbox>
                <w:txbxContent>
                  <w:p w:rsidR="000654FD" w:rsidRPr="00DA2F5E" w:rsidRDefault="000654FD" w:rsidP="00C07F64">
                    <w:pPr>
                      <w:rPr>
                        <w:sz w:val="22"/>
                        <w:szCs w:val="22"/>
                      </w:rPr>
                    </w:pPr>
                    <w:r w:rsidRPr="00DA2F5E">
                      <w:rPr>
                        <w:sz w:val="22"/>
                        <w:szCs w:val="22"/>
                      </w:rPr>
                      <w:t>Cuidados alimentares</w:t>
                    </w:r>
                  </w:p>
                </w:txbxContent>
              </v:textbox>
            </v:shape>
            <v:shape id="_x0000_s1079" type="#_x0000_t202" style="position:absolute;left:7815;top:13314;width:2460;height:570" fillcolor="yellow" stroked="f">
              <v:textbox>
                <w:txbxContent>
                  <w:p w:rsidR="000654FD" w:rsidRPr="00DA2F5E" w:rsidRDefault="000654FD" w:rsidP="00593EC0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DA2F5E">
                      <w:rPr>
                        <w:sz w:val="22"/>
                        <w:szCs w:val="22"/>
                      </w:rPr>
                      <w:t>Exercício Físico</w:t>
                    </w:r>
                  </w:p>
                </w:txbxContent>
              </v:textbox>
            </v:shape>
            <v:shape id="_x0000_s1080" type="#_x0000_t202" style="position:absolute;left:4365;top:13314;width:1425;height:585" fillcolor="yellow" stroked="f" strokecolor="yellow">
              <v:textbox style="mso-next-textbox:#_x0000_s1080">
                <w:txbxContent>
                  <w:p w:rsidR="000654FD" w:rsidRPr="00DA2F5E" w:rsidRDefault="000654FD" w:rsidP="00C07F64">
                    <w:pPr>
                      <w:rPr>
                        <w:sz w:val="22"/>
                        <w:szCs w:val="22"/>
                      </w:rPr>
                    </w:pPr>
                    <w:r w:rsidRPr="00DA2F5E">
                      <w:rPr>
                        <w:sz w:val="22"/>
                        <w:szCs w:val="22"/>
                      </w:rPr>
                      <w:t>Medicação</w:t>
                    </w:r>
                  </w:p>
                </w:txbxContent>
              </v:textbox>
            </v:shape>
          </v:group>
        </w:pict>
      </w:r>
      <w:r w:rsidR="00166B0F" w:rsidRPr="00DA2F5E">
        <w:rPr>
          <w:sz w:val="22"/>
          <w:szCs w:val="22"/>
          <w:lang w:eastAsia="pt-PT" w:bidi="ar-SA"/>
        </w:rPr>
        <w:t>A Abordagem terapêutica da DM2 continua a basear-se no triângulo: cuidados alimentares, exercício físico, medicação, centrado pela educação</w:t>
      </w:r>
    </w:p>
    <w:p w:rsidR="00B93C1A" w:rsidRDefault="00B93C1A" w:rsidP="008E3FAD">
      <w:pPr>
        <w:rPr>
          <w:lang w:eastAsia="pt-PT" w:bidi="ar-SA"/>
        </w:rPr>
      </w:pPr>
    </w:p>
    <w:p w:rsidR="00744F75" w:rsidRPr="00E77E84" w:rsidRDefault="00744F75" w:rsidP="008E3FAD">
      <w:pPr>
        <w:rPr>
          <w:lang w:eastAsia="pt-PT" w:bidi="ar-SA"/>
        </w:rPr>
      </w:pPr>
    </w:p>
    <w:p w:rsidR="00A8438D" w:rsidRPr="00E77E84" w:rsidRDefault="00A8438D" w:rsidP="008933EE">
      <w:pPr>
        <w:jc w:val="center"/>
        <w:rPr>
          <w:rFonts w:eastAsia="Times New Roman" w:cs="Arial"/>
          <w:lang w:eastAsia="pt-PT" w:bidi="ar-SA"/>
        </w:rPr>
      </w:pPr>
    </w:p>
    <w:p w:rsidR="00F27FB0" w:rsidRPr="00E77E84" w:rsidRDefault="00F27FB0" w:rsidP="00F27FB0">
      <w:pPr>
        <w:jc w:val="center"/>
        <w:rPr>
          <w:lang w:eastAsia="pt-PT" w:bidi="ar-SA"/>
        </w:rPr>
      </w:pPr>
    </w:p>
    <w:p w:rsidR="00F27FB0" w:rsidRPr="00E77E84" w:rsidRDefault="00F27FB0" w:rsidP="00F27FB0">
      <w:pPr>
        <w:pStyle w:val="PargrafodaLista"/>
        <w:spacing w:before="0" w:after="0" w:line="240" w:lineRule="auto"/>
        <w:jc w:val="center"/>
        <w:rPr>
          <w:rFonts w:eastAsia="Times New Roman" w:cs="Arial"/>
          <w:lang w:eastAsia="pt-PT" w:bidi="ar-SA"/>
        </w:rPr>
      </w:pPr>
    </w:p>
    <w:p w:rsidR="00B943E7" w:rsidRPr="00E77E84" w:rsidRDefault="00B943E7" w:rsidP="00F27FB0">
      <w:pPr>
        <w:spacing w:before="0" w:after="0" w:line="240" w:lineRule="auto"/>
        <w:jc w:val="center"/>
        <w:rPr>
          <w:rFonts w:eastAsia="Times New Roman" w:cs="Arial"/>
          <w:lang w:eastAsia="pt-PT" w:bidi="ar-SA"/>
        </w:rPr>
      </w:pPr>
    </w:p>
    <w:p w:rsidR="00B943E7" w:rsidRPr="00E77E84" w:rsidRDefault="00B943E7" w:rsidP="00F27FB0">
      <w:pPr>
        <w:jc w:val="center"/>
        <w:rPr>
          <w:rFonts w:eastAsia="Times New Roman" w:cs="Arial"/>
          <w:lang w:eastAsia="pt-PT" w:bidi="ar-SA"/>
        </w:rPr>
      </w:pPr>
    </w:p>
    <w:p w:rsidR="00B943E7" w:rsidRDefault="00B943E7" w:rsidP="00F27FB0">
      <w:pPr>
        <w:jc w:val="center"/>
        <w:rPr>
          <w:lang w:eastAsia="pt-PT" w:bidi="ar-SA"/>
        </w:rPr>
      </w:pPr>
    </w:p>
    <w:p w:rsidR="00DA2F5E" w:rsidRDefault="00EC2F15" w:rsidP="00F27FB0">
      <w:pPr>
        <w:jc w:val="center"/>
        <w:rPr>
          <w:lang w:eastAsia="pt-PT" w:bidi="ar-SA"/>
        </w:rPr>
      </w:pPr>
      <w:r>
        <w:rPr>
          <w:lang w:eastAsia="pt-PT" w:bidi="ar-SA"/>
        </w:rPr>
        <w:t>Fig: 4: Triângulo Terapêutico</w:t>
      </w:r>
    </w:p>
    <w:p w:rsidR="00DA2F5E" w:rsidRDefault="00DA2F5E" w:rsidP="00F27FB0">
      <w:pPr>
        <w:jc w:val="center"/>
        <w:rPr>
          <w:lang w:eastAsia="pt-PT" w:bidi="ar-SA"/>
        </w:rPr>
      </w:pPr>
    </w:p>
    <w:p w:rsidR="00DA2F5E" w:rsidRPr="00E77E84" w:rsidRDefault="00DA2F5E" w:rsidP="00F27FB0">
      <w:pPr>
        <w:jc w:val="center"/>
        <w:rPr>
          <w:lang w:eastAsia="pt-PT" w:bidi="ar-SA"/>
        </w:rPr>
      </w:pPr>
    </w:p>
    <w:p w:rsidR="00C07F64" w:rsidRDefault="00C07F64" w:rsidP="00CE3374">
      <w:pPr>
        <w:pStyle w:val="Ttulo1"/>
        <w:rPr>
          <w:lang w:eastAsia="pt-PT" w:bidi="ar-SA"/>
        </w:rPr>
      </w:pPr>
      <w:bookmarkStart w:id="49" w:name="_Toc379208338"/>
      <w:r w:rsidRPr="00EE315A">
        <w:rPr>
          <w:lang w:eastAsia="pt-PT" w:bidi="ar-SA"/>
        </w:rPr>
        <w:t>Monoterapia</w:t>
      </w:r>
      <w:bookmarkEnd w:id="49"/>
    </w:p>
    <w:p w:rsidR="00DA2F5E" w:rsidRDefault="00DA2F5E" w:rsidP="00DA2F5E">
      <w:pPr>
        <w:rPr>
          <w:lang w:eastAsia="pt-PT" w:bidi="ar-SA"/>
        </w:rPr>
      </w:pPr>
    </w:p>
    <w:p w:rsidR="00CE3374" w:rsidRPr="00CE3374" w:rsidRDefault="00CE3374" w:rsidP="00CE3374">
      <w:pPr>
        <w:pStyle w:val="Ttulo2"/>
        <w:rPr>
          <w:lang w:eastAsia="pt-PT" w:bidi="ar-SA"/>
        </w:rPr>
      </w:pPr>
      <w:bookmarkStart w:id="50" w:name="_Toc379208339"/>
      <w:r>
        <w:rPr>
          <w:lang w:eastAsia="pt-PT" w:bidi="ar-SA"/>
        </w:rPr>
        <w:t>Metformina</w:t>
      </w:r>
      <w:bookmarkEnd w:id="50"/>
    </w:p>
    <w:p w:rsidR="00C07F64" w:rsidRPr="00DA2F5E" w:rsidRDefault="00C07F64" w:rsidP="00DA2F5E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DA2F5E">
        <w:rPr>
          <w:sz w:val="22"/>
          <w:szCs w:val="22"/>
          <w:lang w:eastAsia="pt-PT" w:bidi="ar-SA"/>
        </w:rPr>
        <w:t xml:space="preserve">METFORMINA: é sempre a 1ª opção, excepto se houver intolerância ou contraindicação; </w:t>
      </w:r>
      <w:r w:rsidR="00197C67">
        <w:rPr>
          <w:sz w:val="22"/>
          <w:szCs w:val="22"/>
          <w:lang w:eastAsia="pt-PT" w:bidi="ar-SA"/>
        </w:rPr>
        <w:t>(precedida ou acompanhada de correção sobre estilos de vida)</w:t>
      </w:r>
    </w:p>
    <w:p w:rsidR="00C07F64" w:rsidRPr="00DA2F5E" w:rsidRDefault="00C07F64" w:rsidP="00DA2F5E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DA2F5E">
        <w:rPr>
          <w:sz w:val="22"/>
          <w:szCs w:val="22"/>
          <w:lang w:eastAsia="pt-PT" w:bidi="ar-SA"/>
        </w:rPr>
        <w:t>Dose Inicial de 500 a 1000 mg/dia em 2-3 tomas</w:t>
      </w:r>
    </w:p>
    <w:p w:rsidR="00C07F64" w:rsidRPr="00DA2F5E" w:rsidRDefault="00C07F64" w:rsidP="00DA2F5E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DA2F5E">
        <w:rPr>
          <w:sz w:val="22"/>
          <w:szCs w:val="22"/>
          <w:lang w:eastAsia="pt-PT" w:bidi="ar-SA"/>
        </w:rPr>
        <w:t>Dose máxima: 3 grs/ dia</w:t>
      </w:r>
    </w:p>
    <w:p w:rsidR="00C07F64" w:rsidRPr="00DA2F5E" w:rsidRDefault="00C07F64" w:rsidP="00DA2F5E">
      <w:pPr>
        <w:pStyle w:val="PargrafodaLista"/>
        <w:numPr>
          <w:ilvl w:val="0"/>
          <w:numId w:val="10"/>
        </w:num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DA2F5E">
        <w:rPr>
          <w:sz w:val="22"/>
          <w:szCs w:val="22"/>
          <w:lang w:eastAsia="pt-PT" w:bidi="ar-SA"/>
        </w:rPr>
        <w:t>Prescrição gradual e progressiva</w:t>
      </w:r>
    </w:p>
    <w:p w:rsidR="002C28CC" w:rsidRPr="00DA2F5E" w:rsidRDefault="002C28CC" w:rsidP="00DA2F5E">
      <w:pPr>
        <w:spacing w:before="120" w:after="0" w:line="360" w:lineRule="auto"/>
        <w:ind w:left="284" w:firstLine="709"/>
        <w:jc w:val="both"/>
        <w:rPr>
          <w:sz w:val="22"/>
          <w:szCs w:val="22"/>
          <w:u w:val="single"/>
          <w:lang w:eastAsia="pt-PT" w:bidi="ar-SA"/>
        </w:rPr>
      </w:pPr>
      <w:r w:rsidRPr="00DA2F5E">
        <w:rPr>
          <w:sz w:val="22"/>
          <w:szCs w:val="22"/>
          <w:u w:val="single"/>
          <w:lang w:eastAsia="pt-PT" w:bidi="ar-SA"/>
        </w:rPr>
        <w:t xml:space="preserve">A Metformina deve ser descontinuada se: </w:t>
      </w:r>
    </w:p>
    <w:p w:rsidR="002C28CC" w:rsidRDefault="002C28CC" w:rsidP="00DA2F5E">
      <w:pPr>
        <w:pStyle w:val="PargrafodaLista"/>
        <w:numPr>
          <w:ilvl w:val="0"/>
          <w:numId w:val="8"/>
        </w:num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DA2F5E">
        <w:rPr>
          <w:sz w:val="22"/>
          <w:szCs w:val="22"/>
          <w:lang w:eastAsia="pt-PT" w:bidi="ar-SA"/>
        </w:rPr>
        <w:t xml:space="preserve">TFG </w:t>
      </w:r>
      <w:r w:rsidRPr="00DA2F5E">
        <w:rPr>
          <w:rFonts w:cs="Arial"/>
          <w:sz w:val="22"/>
          <w:szCs w:val="22"/>
          <w:lang w:eastAsia="pt-PT" w:bidi="ar-SA"/>
        </w:rPr>
        <w:t>&lt;</w:t>
      </w:r>
      <w:r w:rsidRPr="00DA2F5E">
        <w:rPr>
          <w:sz w:val="22"/>
          <w:szCs w:val="22"/>
          <w:lang w:eastAsia="pt-PT" w:bidi="ar-SA"/>
        </w:rPr>
        <w:t xml:space="preserve"> 60 ml/ min/ 1.73 m2</w:t>
      </w:r>
    </w:p>
    <w:p w:rsidR="00197C67" w:rsidRPr="00DA2F5E" w:rsidRDefault="00197C67" w:rsidP="00DA2F5E">
      <w:pPr>
        <w:pStyle w:val="PargrafodaLista"/>
        <w:numPr>
          <w:ilvl w:val="0"/>
          <w:numId w:val="8"/>
        </w:num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>
        <w:rPr>
          <w:sz w:val="22"/>
          <w:szCs w:val="22"/>
          <w:lang w:eastAsia="pt-PT" w:bidi="ar-SA"/>
        </w:rPr>
        <w:t>Alguns estudos :  ↓ 60-30 ml/min e suspender ↓ 30 mg/min</w:t>
      </w:r>
    </w:p>
    <w:p w:rsidR="002C28CC" w:rsidRPr="00DA2F5E" w:rsidRDefault="002C28CC" w:rsidP="00DA2F5E">
      <w:pPr>
        <w:pStyle w:val="PargrafodaLista"/>
        <w:numPr>
          <w:ilvl w:val="0"/>
          <w:numId w:val="8"/>
        </w:num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DA2F5E">
        <w:rPr>
          <w:sz w:val="22"/>
          <w:szCs w:val="22"/>
          <w:lang w:eastAsia="pt-PT" w:bidi="ar-SA"/>
        </w:rPr>
        <w:t>Insuficiência cardíaca</w:t>
      </w:r>
    </w:p>
    <w:p w:rsidR="002C28CC" w:rsidRPr="00DA2F5E" w:rsidRDefault="002C28CC" w:rsidP="00DA2F5E">
      <w:pPr>
        <w:pStyle w:val="PargrafodaLista"/>
        <w:numPr>
          <w:ilvl w:val="0"/>
          <w:numId w:val="8"/>
        </w:num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DA2F5E">
        <w:rPr>
          <w:sz w:val="22"/>
          <w:szCs w:val="22"/>
          <w:lang w:eastAsia="pt-PT" w:bidi="ar-SA"/>
        </w:rPr>
        <w:t>Insuficiência respiratória</w:t>
      </w:r>
    </w:p>
    <w:p w:rsidR="002C28CC" w:rsidRPr="00DA2F5E" w:rsidRDefault="002C28CC" w:rsidP="00DA2F5E">
      <w:pPr>
        <w:pStyle w:val="PargrafodaLista"/>
        <w:numPr>
          <w:ilvl w:val="0"/>
          <w:numId w:val="8"/>
        </w:numPr>
        <w:spacing w:before="120" w:after="0" w:line="360" w:lineRule="auto"/>
        <w:ind w:left="284" w:firstLine="709"/>
        <w:jc w:val="both"/>
        <w:rPr>
          <w:lang w:eastAsia="pt-PT" w:bidi="ar-SA"/>
        </w:rPr>
      </w:pPr>
      <w:r w:rsidRPr="00DA2F5E">
        <w:rPr>
          <w:sz w:val="22"/>
          <w:szCs w:val="22"/>
          <w:lang w:eastAsia="pt-PT" w:bidi="ar-SA"/>
        </w:rPr>
        <w:t>Intolerância</w:t>
      </w:r>
    </w:p>
    <w:p w:rsidR="00DA2F5E" w:rsidRDefault="00DA2F5E" w:rsidP="00197C67">
      <w:pPr>
        <w:pStyle w:val="PargrafodaLista"/>
        <w:spacing w:before="120" w:after="0" w:line="360" w:lineRule="auto"/>
        <w:ind w:left="993"/>
        <w:jc w:val="both"/>
        <w:rPr>
          <w:lang w:eastAsia="pt-PT" w:bidi="ar-SA"/>
        </w:rPr>
      </w:pPr>
    </w:p>
    <w:p w:rsidR="00CE3374" w:rsidRDefault="00CE3374" w:rsidP="00CE3374">
      <w:pPr>
        <w:pStyle w:val="Ttulo2"/>
        <w:rPr>
          <w:lang w:eastAsia="pt-PT" w:bidi="ar-SA"/>
        </w:rPr>
      </w:pPr>
      <w:bookmarkStart w:id="51" w:name="_Toc379208340"/>
      <w:r w:rsidRPr="00CE3374">
        <w:rPr>
          <w:lang w:eastAsia="pt-PT" w:bidi="ar-SA"/>
        </w:rPr>
        <w:t xml:space="preserve">Sulfonilureia ou </w:t>
      </w:r>
      <w:r w:rsidR="00197C67">
        <w:rPr>
          <w:lang w:eastAsia="pt-PT" w:bidi="ar-SA"/>
        </w:rPr>
        <w:t>Gliclazidas</w:t>
      </w:r>
      <w:bookmarkEnd w:id="51"/>
    </w:p>
    <w:p w:rsidR="00CE3374" w:rsidRPr="00DA2F5E" w:rsidRDefault="00CE3374" w:rsidP="00DA2F5E">
      <w:p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DA2F5E">
        <w:rPr>
          <w:sz w:val="22"/>
          <w:szCs w:val="22"/>
          <w:lang w:eastAsia="pt-PT" w:bidi="ar-SA"/>
        </w:rPr>
        <w:t>1ª Opção se:</w:t>
      </w:r>
    </w:p>
    <w:p w:rsidR="00E81FB5" w:rsidRPr="00DA2F5E" w:rsidRDefault="00E81FB5" w:rsidP="00DA2F5E">
      <w:pPr>
        <w:pStyle w:val="PargrafodaLista"/>
        <w:numPr>
          <w:ilvl w:val="0"/>
          <w:numId w:val="8"/>
        </w:num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DA2F5E">
        <w:rPr>
          <w:sz w:val="22"/>
          <w:szCs w:val="22"/>
          <w:lang w:eastAsia="pt-PT" w:bidi="ar-SA"/>
        </w:rPr>
        <w:t>Contraindicação/intolerância à metformina</w:t>
      </w:r>
    </w:p>
    <w:p w:rsidR="00E81FB5" w:rsidRPr="00DA2F5E" w:rsidRDefault="00E81FB5" w:rsidP="00DA2F5E">
      <w:pPr>
        <w:pStyle w:val="PargrafodaLista"/>
        <w:numPr>
          <w:ilvl w:val="0"/>
          <w:numId w:val="8"/>
        </w:num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DA2F5E">
        <w:rPr>
          <w:sz w:val="22"/>
          <w:szCs w:val="22"/>
          <w:lang w:eastAsia="pt-PT" w:bidi="ar-SA"/>
        </w:rPr>
        <w:t>Necessidade de resposta rápida</w:t>
      </w:r>
    </w:p>
    <w:p w:rsidR="00E81FB5" w:rsidRPr="00DA2F5E" w:rsidRDefault="00E81FB5" w:rsidP="00DA2F5E">
      <w:pPr>
        <w:pStyle w:val="PargrafodaLista"/>
        <w:numPr>
          <w:ilvl w:val="0"/>
          <w:numId w:val="8"/>
        </w:num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DA2F5E">
        <w:rPr>
          <w:sz w:val="22"/>
          <w:szCs w:val="22"/>
          <w:lang w:eastAsia="pt-PT" w:bidi="ar-SA"/>
        </w:rPr>
        <w:t>Não houver excesso peso</w:t>
      </w:r>
    </w:p>
    <w:p w:rsidR="00E81FB5" w:rsidRDefault="00E81FB5" w:rsidP="00DA2F5E">
      <w:pPr>
        <w:pStyle w:val="PargrafodaLista"/>
        <w:numPr>
          <w:ilvl w:val="0"/>
          <w:numId w:val="8"/>
        </w:num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DA2F5E">
        <w:rPr>
          <w:sz w:val="22"/>
          <w:szCs w:val="22"/>
          <w:lang w:eastAsia="pt-PT" w:bidi="ar-SA"/>
        </w:rPr>
        <w:t>Preferencialmente se HbA1C&gt; 7,5 para evitar hipoglicémias</w:t>
      </w:r>
    </w:p>
    <w:p w:rsidR="00197C67" w:rsidRDefault="00197C67" w:rsidP="00197C67">
      <w:pPr>
        <w:pStyle w:val="PargrafodaLista"/>
        <w:spacing w:before="120" w:after="100" w:afterAutospacing="1" w:line="360" w:lineRule="auto"/>
        <w:ind w:left="993"/>
        <w:jc w:val="both"/>
        <w:rPr>
          <w:sz w:val="22"/>
          <w:szCs w:val="22"/>
          <w:lang w:eastAsia="pt-PT" w:bidi="ar-SA"/>
        </w:rPr>
      </w:pPr>
    </w:p>
    <w:p w:rsidR="00197C67" w:rsidRDefault="00925138" w:rsidP="00197C67">
      <w:pPr>
        <w:pStyle w:val="PargrafodaLista"/>
        <w:spacing w:before="120" w:after="100" w:afterAutospacing="1" w:line="360" w:lineRule="auto"/>
        <w:ind w:left="993"/>
        <w:jc w:val="both"/>
        <w:rPr>
          <w:sz w:val="22"/>
          <w:szCs w:val="22"/>
          <w:u w:val="single"/>
          <w:lang w:eastAsia="pt-PT" w:bidi="ar-SA"/>
        </w:rPr>
      </w:pPr>
      <w:r w:rsidRPr="00925138">
        <w:rPr>
          <w:sz w:val="22"/>
          <w:szCs w:val="22"/>
          <w:u w:val="single"/>
          <w:lang w:eastAsia="pt-PT" w:bidi="ar-SA"/>
        </w:rPr>
        <w:t>SU contra indicadas ou não indicadas se:</w:t>
      </w:r>
    </w:p>
    <w:p w:rsidR="00925138" w:rsidRDefault="00925138" w:rsidP="00925138">
      <w:pPr>
        <w:pStyle w:val="PargrafodaLista"/>
        <w:numPr>
          <w:ilvl w:val="0"/>
          <w:numId w:val="8"/>
        </w:numPr>
        <w:spacing w:before="120" w:after="100" w:afterAutospacing="1" w:line="360" w:lineRule="auto"/>
        <w:jc w:val="both"/>
        <w:rPr>
          <w:sz w:val="22"/>
          <w:szCs w:val="22"/>
          <w:lang w:eastAsia="pt-PT" w:bidi="ar-SA"/>
        </w:rPr>
      </w:pPr>
      <w:r w:rsidRPr="00925138">
        <w:rPr>
          <w:sz w:val="22"/>
          <w:szCs w:val="22"/>
          <w:lang w:eastAsia="pt-PT" w:bidi="ar-SA"/>
        </w:rPr>
        <w:t>Hipoglicémias</w:t>
      </w:r>
    </w:p>
    <w:p w:rsidR="00925138" w:rsidRDefault="00925138" w:rsidP="00925138">
      <w:pPr>
        <w:pStyle w:val="PargrafodaLista"/>
        <w:numPr>
          <w:ilvl w:val="0"/>
          <w:numId w:val="8"/>
        </w:numPr>
        <w:spacing w:before="120" w:after="100" w:afterAutospacing="1" w:line="360" w:lineRule="auto"/>
        <w:jc w:val="both"/>
        <w:rPr>
          <w:sz w:val="22"/>
          <w:szCs w:val="22"/>
          <w:lang w:eastAsia="pt-PT" w:bidi="ar-SA"/>
        </w:rPr>
      </w:pPr>
      <w:r>
        <w:rPr>
          <w:sz w:val="22"/>
          <w:szCs w:val="22"/>
          <w:lang w:eastAsia="pt-PT" w:bidi="ar-SA"/>
        </w:rPr>
        <w:t>≥ 75 anos</w:t>
      </w:r>
    </w:p>
    <w:p w:rsidR="00925138" w:rsidRDefault="00925138" w:rsidP="00925138">
      <w:pPr>
        <w:pStyle w:val="PargrafodaLista"/>
        <w:numPr>
          <w:ilvl w:val="0"/>
          <w:numId w:val="8"/>
        </w:numPr>
        <w:spacing w:before="120" w:after="100" w:afterAutospacing="1" w:line="360" w:lineRule="auto"/>
        <w:jc w:val="both"/>
        <w:rPr>
          <w:sz w:val="22"/>
          <w:szCs w:val="22"/>
          <w:lang w:eastAsia="pt-PT" w:bidi="ar-SA"/>
        </w:rPr>
      </w:pPr>
      <w:r>
        <w:rPr>
          <w:sz w:val="22"/>
          <w:szCs w:val="22"/>
          <w:lang w:eastAsia="pt-PT" w:bidi="ar-SA"/>
        </w:rPr>
        <w:t>Co morbilidades</w:t>
      </w:r>
    </w:p>
    <w:p w:rsidR="00925138" w:rsidRDefault="00925138" w:rsidP="00925138">
      <w:pPr>
        <w:pStyle w:val="PargrafodaLista"/>
        <w:numPr>
          <w:ilvl w:val="0"/>
          <w:numId w:val="8"/>
        </w:numPr>
        <w:spacing w:before="120" w:after="100" w:afterAutospacing="1" w:line="360" w:lineRule="auto"/>
        <w:jc w:val="both"/>
        <w:rPr>
          <w:sz w:val="22"/>
          <w:szCs w:val="22"/>
          <w:lang w:eastAsia="pt-PT" w:bidi="ar-SA"/>
        </w:rPr>
      </w:pPr>
      <w:r>
        <w:rPr>
          <w:sz w:val="22"/>
          <w:szCs w:val="22"/>
          <w:lang w:eastAsia="pt-PT" w:bidi="ar-SA"/>
        </w:rPr>
        <w:t>Doentes a viver só</w:t>
      </w:r>
    </w:p>
    <w:p w:rsidR="00925138" w:rsidRDefault="00925138" w:rsidP="00925138">
      <w:pPr>
        <w:pStyle w:val="PargrafodaLista"/>
        <w:numPr>
          <w:ilvl w:val="0"/>
          <w:numId w:val="8"/>
        </w:numPr>
        <w:spacing w:before="120" w:after="100" w:afterAutospacing="1" w:line="360" w:lineRule="auto"/>
        <w:jc w:val="both"/>
        <w:rPr>
          <w:sz w:val="22"/>
          <w:szCs w:val="22"/>
          <w:lang w:eastAsia="pt-PT" w:bidi="ar-SA"/>
        </w:rPr>
      </w:pPr>
      <w:r>
        <w:rPr>
          <w:sz w:val="22"/>
          <w:szCs w:val="22"/>
          <w:lang w:eastAsia="pt-PT" w:bidi="ar-SA"/>
        </w:rPr>
        <w:t>Profissões de risco (operários a trabalhar com máquinas, em alturas)</w:t>
      </w:r>
    </w:p>
    <w:p w:rsidR="00925138" w:rsidRPr="00925138" w:rsidRDefault="00925138" w:rsidP="00925138">
      <w:pPr>
        <w:pStyle w:val="PargrafodaLista"/>
        <w:spacing w:before="120" w:after="100" w:afterAutospacing="1" w:line="360" w:lineRule="auto"/>
        <w:ind w:left="1353"/>
        <w:jc w:val="both"/>
        <w:rPr>
          <w:sz w:val="22"/>
          <w:szCs w:val="22"/>
          <w:lang w:eastAsia="pt-PT" w:bidi="ar-SA"/>
        </w:rPr>
      </w:pPr>
    </w:p>
    <w:p w:rsidR="00CE3374" w:rsidRPr="00E77E84" w:rsidRDefault="00925138" w:rsidP="00CE3374">
      <w:pPr>
        <w:pStyle w:val="PargrafodaLista"/>
        <w:ind w:left="1353"/>
        <w:rPr>
          <w:lang w:eastAsia="pt-PT" w:bidi="ar-SA"/>
        </w:rPr>
      </w:pPr>
      <w:r>
        <w:rPr>
          <w:lang w:eastAsia="pt-PT" w:bidi="ar-SA"/>
        </w:rPr>
        <w:t>Nestes casos considerar:</w:t>
      </w:r>
    </w:p>
    <w:p w:rsidR="00CE3374" w:rsidRDefault="00CE3374" w:rsidP="00CE3374">
      <w:pPr>
        <w:pStyle w:val="Ttulo2"/>
        <w:rPr>
          <w:lang w:eastAsia="pt-PT" w:bidi="ar-SA"/>
        </w:rPr>
      </w:pPr>
      <w:bookmarkStart w:id="52" w:name="_Toc379208341"/>
      <w:r>
        <w:rPr>
          <w:lang w:eastAsia="pt-PT" w:bidi="ar-SA"/>
        </w:rPr>
        <w:t>I</w:t>
      </w:r>
      <w:r w:rsidRPr="00CE3374">
        <w:rPr>
          <w:lang w:eastAsia="pt-PT" w:bidi="ar-SA"/>
        </w:rPr>
        <w:t>DPP4</w:t>
      </w:r>
      <w:bookmarkEnd w:id="52"/>
      <w:r w:rsidRPr="00CE3374">
        <w:rPr>
          <w:lang w:eastAsia="pt-PT" w:bidi="ar-SA"/>
        </w:rPr>
        <w:t xml:space="preserve"> </w:t>
      </w:r>
    </w:p>
    <w:p w:rsidR="00CE3374" w:rsidRPr="00DA2F5E" w:rsidRDefault="00CE3374" w:rsidP="00DA2F5E">
      <w:pPr>
        <w:pStyle w:val="PargrafodaLista"/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DA2F5E">
        <w:rPr>
          <w:sz w:val="22"/>
          <w:szCs w:val="22"/>
          <w:lang w:eastAsia="pt-PT" w:bidi="ar-SA"/>
        </w:rPr>
        <w:t>1ª opção se:</w:t>
      </w:r>
    </w:p>
    <w:p w:rsidR="00CE3374" w:rsidRPr="00DA2F5E" w:rsidRDefault="00CE3374" w:rsidP="00DA2F5E">
      <w:pPr>
        <w:pStyle w:val="PargrafodaLista"/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DA2F5E">
        <w:rPr>
          <w:sz w:val="22"/>
          <w:szCs w:val="22"/>
          <w:lang w:eastAsia="pt-PT" w:bidi="ar-SA"/>
        </w:rPr>
        <w:t xml:space="preserve"> </w:t>
      </w:r>
    </w:p>
    <w:p w:rsidR="00E81FB5" w:rsidRPr="00DA2F5E" w:rsidRDefault="00E81FB5" w:rsidP="00DA2F5E">
      <w:pPr>
        <w:pStyle w:val="PargrafodaLista"/>
        <w:numPr>
          <w:ilvl w:val="0"/>
          <w:numId w:val="8"/>
        </w:num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DA2F5E">
        <w:rPr>
          <w:sz w:val="22"/>
          <w:szCs w:val="22"/>
          <w:lang w:eastAsia="pt-PT" w:bidi="ar-SA"/>
        </w:rPr>
        <w:t>contraindicação/intolerância à metformina e sulfonilureias</w:t>
      </w:r>
    </w:p>
    <w:p w:rsidR="00E81FB5" w:rsidRPr="00DA2F5E" w:rsidRDefault="00E81FB5" w:rsidP="00DA2F5E">
      <w:pPr>
        <w:pStyle w:val="PargrafodaLista"/>
        <w:numPr>
          <w:ilvl w:val="0"/>
          <w:numId w:val="8"/>
        </w:num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DA2F5E">
        <w:rPr>
          <w:sz w:val="22"/>
          <w:szCs w:val="22"/>
          <w:lang w:eastAsia="pt-PT" w:bidi="ar-SA"/>
        </w:rPr>
        <w:t>HbA1C &lt; 7,5</w:t>
      </w:r>
    </w:p>
    <w:p w:rsidR="00E81FB5" w:rsidRPr="00DA2F5E" w:rsidRDefault="00E81FB5" w:rsidP="00DA2F5E">
      <w:pPr>
        <w:pStyle w:val="PargrafodaLista"/>
        <w:numPr>
          <w:ilvl w:val="0"/>
          <w:numId w:val="8"/>
        </w:num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DA2F5E">
        <w:rPr>
          <w:sz w:val="22"/>
          <w:szCs w:val="22"/>
          <w:lang w:eastAsia="pt-PT" w:bidi="ar-SA"/>
        </w:rPr>
        <w:t>Risco de ganho ponderal</w:t>
      </w:r>
    </w:p>
    <w:p w:rsidR="00E81FB5" w:rsidRDefault="00E81FB5" w:rsidP="00DA2F5E">
      <w:pPr>
        <w:pStyle w:val="PargrafodaLista"/>
        <w:numPr>
          <w:ilvl w:val="0"/>
          <w:numId w:val="8"/>
        </w:num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DA2F5E">
        <w:rPr>
          <w:sz w:val="22"/>
          <w:szCs w:val="22"/>
          <w:lang w:eastAsia="pt-PT" w:bidi="ar-SA"/>
        </w:rPr>
        <w:t xml:space="preserve">Risco significativo de hipoglicemia, idosos, profissões de risco, isolamento </w:t>
      </w:r>
    </w:p>
    <w:p w:rsidR="00925138" w:rsidRDefault="00925138" w:rsidP="00925138">
      <w:pPr>
        <w:pStyle w:val="PargrafodaLista"/>
        <w:spacing w:before="120" w:after="0" w:line="360" w:lineRule="auto"/>
        <w:ind w:left="993"/>
        <w:jc w:val="both"/>
        <w:rPr>
          <w:sz w:val="22"/>
          <w:szCs w:val="22"/>
          <w:lang w:eastAsia="pt-PT" w:bidi="ar-SA"/>
        </w:rPr>
      </w:pPr>
    </w:p>
    <w:p w:rsidR="00925138" w:rsidRDefault="00925138" w:rsidP="00925138">
      <w:pPr>
        <w:pStyle w:val="Ttulo2"/>
        <w:rPr>
          <w:lang w:eastAsia="pt-PT" w:bidi="ar-SA"/>
        </w:rPr>
      </w:pPr>
      <w:bookmarkStart w:id="53" w:name="_Toc379208342"/>
      <w:r>
        <w:rPr>
          <w:lang w:eastAsia="pt-PT" w:bidi="ar-SA"/>
        </w:rPr>
        <w:t>Acarbose (</w:t>
      </w:r>
      <w:r>
        <w:rPr>
          <w:caps w:val="0"/>
          <w:lang w:eastAsia="pt-PT" w:bidi="ar-SA"/>
        </w:rPr>
        <w:t>Inibidor α glicosidases</w:t>
      </w:r>
      <w:r>
        <w:rPr>
          <w:lang w:eastAsia="pt-PT" w:bidi="ar-SA"/>
        </w:rPr>
        <w:t>)</w:t>
      </w:r>
      <w:bookmarkEnd w:id="53"/>
    </w:p>
    <w:p w:rsidR="00DA2F5E" w:rsidRDefault="00DA2F5E" w:rsidP="00DA2F5E">
      <w:pPr>
        <w:spacing w:before="120" w:after="0" w:line="360" w:lineRule="auto"/>
        <w:jc w:val="both"/>
        <w:rPr>
          <w:sz w:val="22"/>
          <w:szCs w:val="22"/>
          <w:lang w:eastAsia="pt-PT" w:bidi="ar-SA"/>
        </w:rPr>
      </w:pPr>
    </w:p>
    <w:p w:rsidR="00DA2F5E" w:rsidRDefault="00925138" w:rsidP="00925138">
      <w:pPr>
        <w:pStyle w:val="Ttulo2"/>
        <w:rPr>
          <w:lang w:eastAsia="pt-PT" w:bidi="ar-SA"/>
        </w:rPr>
      </w:pPr>
      <w:bookmarkStart w:id="54" w:name="_Toc379208343"/>
      <w:r>
        <w:rPr>
          <w:lang w:eastAsia="pt-PT" w:bidi="ar-SA"/>
        </w:rPr>
        <w:t>Insulina basal</w:t>
      </w:r>
      <w:bookmarkEnd w:id="54"/>
    </w:p>
    <w:p w:rsidR="00925138" w:rsidRPr="00925138" w:rsidRDefault="00925138" w:rsidP="003F6CF7">
      <w:pPr>
        <w:pStyle w:val="PargrafodaLista"/>
        <w:numPr>
          <w:ilvl w:val="0"/>
          <w:numId w:val="8"/>
        </w:numPr>
        <w:spacing w:before="120" w:after="100" w:afterAutospacing="1" w:line="360" w:lineRule="auto"/>
        <w:ind w:left="284" w:firstLine="284"/>
        <w:rPr>
          <w:sz w:val="22"/>
          <w:szCs w:val="22"/>
          <w:lang w:eastAsia="pt-PT" w:bidi="ar-SA"/>
        </w:rPr>
      </w:pPr>
      <w:r w:rsidRPr="00925138">
        <w:rPr>
          <w:sz w:val="22"/>
          <w:szCs w:val="22"/>
          <w:lang w:eastAsia="pt-PT" w:bidi="ar-SA"/>
        </w:rPr>
        <w:t>Se hiperglicemia sintomática</w:t>
      </w:r>
      <w:r>
        <w:rPr>
          <w:sz w:val="22"/>
          <w:szCs w:val="22"/>
          <w:lang w:eastAsia="pt-PT" w:bidi="ar-SA"/>
        </w:rPr>
        <w:t xml:space="preserve"> ou Glicémias muito elevadas (300-350) ou HbA1C &gt; 10 % iniciar com insulina, podendo depois de melhoria do estado metabólico, reduzir a insulina total ou parcialmente e iniciar ADO</w:t>
      </w:r>
    </w:p>
    <w:p w:rsidR="00925138" w:rsidRPr="00925138" w:rsidRDefault="00925138" w:rsidP="00925138">
      <w:pPr>
        <w:rPr>
          <w:lang w:eastAsia="pt-PT" w:bidi="ar-SA"/>
        </w:rPr>
      </w:pPr>
    </w:p>
    <w:p w:rsidR="00CE3374" w:rsidRDefault="00CE3374" w:rsidP="00CE3374">
      <w:pPr>
        <w:pStyle w:val="Ttulo1"/>
        <w:rPr>
          <w:lang w:eastAsia="pt-PT" w:bidi="ar-SA"/>
        </w:rPr>
      </w:pPr>
      <w:bookmarkStart w:id="55" w:name="_Toc379208344"/>
      <w:r>
        <w:rPr>
          <w:lang w:eastAsia="pt-PT" w:bidi="ar-SA"/>
        </w:rPr>
        <w:t>Terapêutica Dupla</w:t>
      </w:r>
      <w:bookmarkEnd w:id="55"/>
    </w:p>
    <w:p w:rsidR="00CE3374" w:rsidRDefault="00925138" w:rsidP="00CE3374">
      <w:pPr>
        <w:rPr>
          <w:sz w:val="22"/>
          <w:szCs w:val="22"/>
          <w:lang w:eastAsia="pt-PT" w:bidi="ar-SA"/>
        </w:rPr>
      </w:pPr>
      <w:r w:rsidRPr="00925138">
        <w:rPr>
          <w:sz w:val="22"/>
          <w:szCs w:val="22"/>
          <w:lang w:eastAsia="pt-PT" w:bidi="ar-SA"/>
        </w:rPr>
        <w:t>Se ao fim de 3 meses</w:t>
      </w:r>
      <w:r>
        <w:rPr>
          <w:sz w:val="22"/>
          <w:szCs w:val="22"/>
          <w:lang w:eastAsia="pt-PT" w:bidi="ar-SA"/>
        </w:rPr>
        <w:t>, o controlo se mantiver inadequado associ</w:t>
      </w:r>
      <w:r w:rsidR="00046D35">
        <w:rPr>
          <w:sz w:val="22"/>
          <w:szCs w:val="22"/>
          <w:lang w:eastAsia="pt-PT" w:bidi="ar-SA"/>
        </w:rPr>
        <w:t>ar um 2º</w:t>
      </w:r>
      <w:r>
        <w:rPr>
          <w:sz w:val="22"/>
          <w:szCs w:val="22"/>
          <w:lang w:eastAsia="pt-PT" w:bidi="ar-SA"/>
        </w:rPr>
        <w:t xml:space="preserve"> fármaco</w:t>
      </w:r>
    </w:p>
    <w:p w:rsidR="00046D35" w:rsidRDefault="00046D35" w:rsidP="00CE3374">
      <w:pPr>
        <w:rPr>
          <w:sz w:val="22"/>
          <w:szCs w:val="22"/>
          <w:lang w:eastAsia="pt-PT" w:bidi="ar-SA"/>
        </w:rPr>
      </w:pPr>
      <w:r>
        <w:rPr>
          <w:sz w:val="22"/>
          <w:szCs w:val="22"/>
          <w:lang w:eastAsia="pt-PT" w:bidi="ar-SA"/>
        </w:rPr>
        <w:t xml:space="preserve">Se: </w:t>
      </w:r>
    </w:p>
    <w:p w:rsidR="00046D35" w:rsidRPr="003F6CF7" w:rsidRDefault="00046D35" w:rsidP="00CE3374">
      <w:pPr>
        <w:rPr>
          <w:b/>
          <w:sz w:val="22"/>
          <w:szCs w:val="22"/>
          <w:lang w:eastAsia="pt-PT" w:bidi="ar-SA"/>
        </w:rPr>
      </w:pPr>
      <w:r w:rsidRPr="003F6CF7">
        <w:rPr>
          <w:b/>
          <w:sz w:val="22"/>
          <w:szCs w:val="22"/>
          <w:lang w:eastAsia="pt-PT" w:bidi="ar-SA"/>
        </w:rPr>
        <w:t>HbA1 C&gt; 9- associar insulina</w:t>
      </w:r>
    </w:p>
    <w:p w:rsidR="00046D35" w:rsidRPr="003F6CF7" w:rsidRDefault="00046D35" w:rsidP="00CE3374">
      <w:pPr>
        <w:rPr>
          <w:b/>
          <w:sz w:val="22"/>
          <w:szCs w:val="22"/>
          <w:lang w:eastAsia="pt-PT" w:bidi="ar-SA"/>
        </w:rPr>
      </w:pPr>
      <w:r w:rsidRPr="003F6CF7">
        <w:rPr>
          <w:b/>
          <w:sz w:val="22"/>
          <w:szCs w:val="22"/>
          <w:lang w:eastAsia="pt-PT" w:bidi="ar-SA"/>
        </w:rPr>
        <w:t>HbA1 C&lt; 9-associar SU ou outro ADO</w:t>
      </w:r>
    </w:p>
    <w:p w:rsidR="00CE3374" w:rsidRDefault="00CE3374" w:rsidP="00CE3374">
      <w:pPr>
        <w:rPr>
          <w:lang w:eastAsia="pt-PT" w:bidi="ar-SA"/>
        </w:rPr>
      </w:pPr>
    </w:p>
    <w:tbl>
      <w:tblPr>
        <w:tblStyle w:val="GrelhaClara-Cor5"/>
        <w:tblW w:w="0" w:type="auto"/>
        <w:tblLook w:val="04A0"/>
      </w:tblPr>
      <w:tblGrid>
        <w:gridCol w:w="2314"/>
        <w:gridCol w:w="2315"/>
        <w:gridCol w:w="2314"/>
      </w:tblGrid>
      <w:tr w:rsidR="002253F0" w:rsidRPr="00CE3374" w:rsidTr="00DA2F5E">
        <w:trPr>
          <w:cnfStyle w:val="100000000000"/>
          <w:trHeight w:val="885"/>
        </w:trPr>
        <w:tc>
          <w:tcPr>
            <w:cnfStyle w:val="001000000000"/>
            <w:tcW w:w="6943" w:type="dxa"/>
            <w:gridSpan w:val="3"/>
            <w:vAlign w:val="center"/>
          </w:tcPr>
          <w:p w:rsidR="002253F0" w:rsidRPr="0097067C" w:rsidRDefault="002253F0" w:rsidP="002253F0">
            <w:pPr>
              <w:jc w:val="center"/>
              <w:rPr>
                <w:rFonts w:ascii="Arial" w:hAnsi="Arial" w:cs="Arial"/>
                <w:lang w:eastAsia="pt-PT" w:bidi="ar-SA"/>
              </w:rPr>
            </w:pPr>
            <w:r w:rsidRPr="0097067C">
              <w:rPr>
                <w:rFonts w:ascii="Arial" w:hAnsi="Arial" w:cs="Arial"/>
                <w:lang w:eastAsia="pt-PT" w:bidi="ar-SA"/>
              </w:rPr>
              <w:t>TERAPÊUTICA DUPLA</w:t>
            </w:r>
          </w:p>
        </w:tc>
      </w:tr>
      <w:tr w:rsidR="002253F0" w:rsidRPr="00804835" w:rsidTr="00B93C1A">
        <w:trPr>
          <w:cnfStyle w:val="000000100000"/>
          <w:trHeight w:val="1161"/>
        </w:trPr>
        <w:tc>
          <w:tcPr>
            <w:cnfStyle w:val="001000000000"/>
            <w:tcW w:w="2314" w:type="dxa"/>
            <w:vMerge w:val="restart"/>
            <w:vAlign w:val="center"/>
          </w:tcPr>
          <w:p w:rsidR="002253F0" w:rsidRPr="00DA2F5E" w:rsidRDefault="002253F0" w:rsidP="002253F0">
            <w:pPr>
              <w:jc w:val="center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Metformina</w:t>
            </w:r>
          </w:p>
        </w:tc>
        <w:tc>
          <w:tcPr>
            <w:tcW w:w="2315" w:type="dxa"/>
            <w:vMerge w:val="restart"/>
            <w:vAlign w:val="center"/>
          </w:tcPr>
          <w:p w:rsidR="002253F0" w:rsidRPr="00DA2F5E" w:rsidRDefault="002253F0" w:rsidP="002253F0">
            <w:pPr>
              <w:jc w:val="center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+</w:t>
            </w:r>
          </w:p>
        </w:tc>
        <w:tc>
          <w:tcPr>
            <w:tcW w:w="2314" w:type="dxa"/>
            <w:vAlign w:val="center"/>
          </w:tcPr>
          <w:p w:rsidR="002253F0" w:rsidRPr="00DA2F5E" w:rsidRDefault="002253F0" w:rsidP="002253F0">
            <w:pPr>
              <w:jc w:val="center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Sulfonilureia ou Glinida ou acarbose (*1)</w:t>
            </w:r>
          </w:p>
        </w:tc>
      </w:tr>
      <w:tr w:rsidR="002253F0" w:rsidRPr="00CE3374" w:rsidTr="002253F0">
        <w:trPr>
          <w:cnfStyle w:val="000000010000"/>
          <w:trHeight w:val="389"/>
        </w:trPr>
        <w:tc>
          <w:tcPr>
            <w:cnfStyle w:val="001000000000"/>
            <w:tcW w:w="2314" w:type="dxa"/>
            <w:vMerge/>
            <w:vAlign w:val="center"/>
          </w:tcPr>
          <w:p w:rsidR="002253F0" w:rsidRPr="00DA2F5E" w:rsidRDefault="002253F0" w:rsidP="002253F0">
            <w:pPr>
              <w:jc w:val="center"/>
              <w:rPr>
                <w:rFonts w:ascii="Calibri" w:hAnsi="Calibri"/>
                <w:sz w:val="22"/>
                <w:szCs w:val="22"/>
                <w:lang w:eastAsia="pt-PT" w:bidi="ar-SA"/>
              </w:rPr>
            </w:pPr>
          </w:p>
        </w:tc>
        <w:tc>
          <w:tcPr>
            <w:tcW w:w="2315" w:type="dxa"/>
            <w:vMerge/>
            <w:vAlign w:val="center"/>
          </w:tcPr>
          <w:p w:rsidR="002253F0" w:rsidRPr="00DA2F5E" w:rsidRDefault="002253F0" w:rsidP="002253F0">
            <w:pPr>
              <w:jc w:val="center"/>
              <w:cnfStyle w:val="00000001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</w:p>
        </w:tc>
        <w:tc>
          <w:tcPr>
            <w:tcW w:w="2314" w:type="dxa"/>
            <w:vAlign w:val="center"/>
          </w:tcPr>
          <w:p w:rsidR="002253F0" w:rsidRPr="00DA2F5E" w:rsidRDefault="002253F0" w:rsidP="002253F0">
            <w:pPr>
              <w:jc w:val="center"/>
              <w:cnfStyle w:val="00000001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iDPP4 (*2)</w:t>
            </w:r>
          </w:p>
        </w:tc>
      </w:tr>
      <w:tr w:rsidR="002253F0" w:rsidRPr="00CE3374" w:rsidTr="002253F0">
        <w:trPr>
          <w:cnfStyle w:val="000000100000"/>
          <w:trHeight w:val="389"/>
        </w:trPr>
        <w:tc>
          <w:tcPr>
            <w:cnfStyle w:val="001000000000"/>
            <w:tcW w:w="2314" w:type="dxa"/>
            <w:vMerge/>
            <w:vAlign w:val="center"/>
          </w:tcPr>
          <w:p w:rsidR="002253F0" w:rsidRPr="00DA2F5E" w:rsidRDefault="002253F0" w:rsidP="002253F0">
            <w:pPr>
              <w:jc w:val="center"/>
              <w:rPr>
                <w:rFonts w:ascii="Calibri" w:hAnsi="Calibri"/>
                <w:sz w:val="22"/>
                <w:szCs w:val="22"/>
                <w:lang w:eastAsia="pt-PT" w:bidi="ar-SA"/>
              </w:rPr>
            </w:pPr>
          </w:p>
        </w:tc>
        <w:tc>
          <w:tcPr>
            <w:tcW w:w="2315" w:type="dxa"/>
            <w:vMerge/>
            <w:vAlign w:val="center"/>
          </w:tcPr>
          <w:p w:rsidR="002253F0" w:rsidRPr="00DA2F5E" w:rsidRDefault="002253F0" w:rsidP="002253F0">
            <w:pPr>
              <w:jc w:val="center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</w:p>
        </w:tc>
        <w:tc>
          <w:tcPr>
            <w:tcW w:w="2314" w:type="dxa"/>
            <w:vAlign w:val="center"/>
          </w:tcPr>
          <w:p w:rsidR="002253F0" w:rsidRPr="00DA2F5E" w:rsidRDefault="002253F0" w:rsidP="002253F0">
            <w:pPr>
              <w:jc w:val="center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Pioglitazona (*3)</w:t>
            </w:r>
          </w:p>
        </w:tc>
      </w:tr>
      <w:tr w:rsidR="002253F0" w:rsidRPr="00CE3374" w:rsidTr="00DA2F5E">
        <w:trPr>
          <w:cnfStyle w:val="000000010000"/>
          <w:trHeight w:val="603"/>
        </w:trPr>
        <w:tc>
          <w:tcPr>
            <w:cnfStyle w:val="001000000000"/>
            <w:tcW w:w="2314" w:type="dxa"/>
            <w:vMerge w:val="restart"/>
            <w:vAlign w:val="center"/>
          </w:tcPr>
          <w:p w:rsidR="002253F0" w:rsidRPr="00DA2F5E" w:rsidRDefault="002253F0" w:rsidP="002253F0">
            <w:pPr>
              <w:jc w:val="center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Sulfonilureias</w:t>
            </w:r>
          </w:p>
        </w:tc>
        <w:tc>
          <w:tcPr>
            <w:tcW w:w="2315" w:type="dxa"/>
            <w:vMerge w:val="restart"/>
            <w:vAlign w:val="center"/>
          </w:tcPr>
          <w:p w:rsidR="002253F0" w:rsidRPr="00DA2F5E" w:rsidRDefault="002253F0" w:rsidP="002253F0">
            <w:pPr>
              <w:jc w:val="center"/>
              <w:cnfStyle w:val="00000001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+</w:t>
            </w:r>
          </w:p>
        </w:tc>
        <w:tc>
          <w:tcPr>
            <w:tcW w:w="2314" w:type="dxa"/>
            <w:vAlign w:val="center"/>
          </w:tcPr>
          <w:p w:rsidR="002253F0" w:rsidRPr="00DA2F5E" w:rsidRDefault="002253F0" w:rsidP="002253F0">
            <w:pPr>
              <w:jc w:val="center"/>
              <w:cnfStyle w:val="00000001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iDPP4</w:t>
            </w:r>
          </w:p>
        </w:tc>
      </w:tr>
      <w:tr w:rsidR="002253F0" w:rsidRPr="00CE3374" w:rsidTr="002253F0">
        <w:trPr>
          <w:cnfStyle w:val="000000100000"/>
          <w:trHeight w:val="389"/>
        </w:trPr>
        <w:tc>
          <w:tcPr>
            <w:cnfStyle w:val="001000000000"/>
            <w:tcW w:w="2314" w:type="dxa"/>
            <w:vMerge/>
            <w:vAlign w:val="center"/>
          </w:tcPr>
          <w:p w:rsidR="002253F0" w:rsidRPr="00DA2F5E" w:rsidRDefault="002253F0" w:rsidP="002253F0">
            <w:pPr>
              <w:jc w:val="center"/>
              <w:rPr>
                <w:rFonts w:ascii="Calibri" w:hAnsi="Calibri"/>
                <w:sz w:val="22"/>
                <w:szCs w:val="22"/>
                <w:lang w:eastAsia="pt-PT" w:bidi="ar-SA"/>
              </w:rPr>
            </w:pPr>
          </w:p>
        </w:tc>
        <w:tc>
          <w:tcPr>
            <w:tcW w:w="2315" w:type="dxa"/>
            <w:vMerge/>
            <w:vAlign w:val="center"/>
          </w:tcPr>
          <w:p w:rsidR="002253F0" w:rsidRPr="00DA2F5E" w:rsidRDefault="002253F0" w:rsidP="002253F0">
            <w:pPr>
              <w:jc w:val="center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</w:p>
        </w:tc>
        <w:tc>
          <w:tcPr>
            <w:tcW w:w="2314" w:type="dxa"/>
            <w:vAlign w:val="center"/>
          </w:tcPr>
          <w:p w:rsidR="002253F0" w:rsidRPr="00DA2F5E" w:rsidRDefault="002253F0" w:rsidP="002253F0">
            <w:pPr>
              <w:jc w:val="center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Pioglitazona</w:t>
            </w:r>
          </w:p>
        </w:tc>
      </w:tr>
      <w:tr w:rsidR="002253F0" w:rsidRPr="00CE3374" w:rsidTr="002253F0">
        <w:trPr>
          <w:cnfStyle w:val="000000010000"/>
          <w:trHeight w:val="691"/>
        </w:trPr>
        <w:tc>
          <w:tcPr>
            <w:cnfStyle w:val="001000000000"/>
            <w:tcW w:w="2314" w:type="dxa"/>
            <w:vMerge w:val="restart"/>
            <w:vAlign w:val="center"/>
          </w:tcPr>
          <w:p w:rsidR="002253F0" w:rsidRPr="00DA2F5E" w:rsidRDefault="002253F0" w:rsidP="002253F0">
            <w:pPr>
              <w:jc w:val="center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iDPP4</w:t>
            </w:r>
          </w:p>
        </w:tc>
        <w:tc>
          <w:tcPr>
            <w:tcW w:w="2315" w:type="dxa"/>
            <w:vMerge w:val="restart"/>
            <w:vAlign w:val="center"/>
          </w:tcPr>
          <w:p w:rsidR="002253F0" w:rsidRPr="00DA2F5E" w:rsidRDefault="002253F0" w:rsidP="002253F0">
            <w:pPr>
              <w:jc w:val="center"/>
              <w:cnfStyle w:val="00000001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+</w:t>
            </w:r>
          </w:p>
        </w:tc>
        <w:tc>
          <w:tcPr>
            <w:tcW w:w="2314" w:type="dxa"/>
            <w:vAlign w:val="center"/>
          </w:tcPr>
          <w:p w:rsidR="002253F0" w:rsidRPr="00DA2F5E" w:rsidRDefault="002253F0" w:rsidP="002253F0">
            <w:pPr>
              <w:jc w:val="center"/>
              <w:cnfStyle w:val="00000001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Sulfonilureias</w:t>
            </w:r>
          </w:p>
        </w:tc>
      </w:tr>
      <w:tr w:rsidR="002253F0" w:rsidRPr="00CE3374" w:rsidTr="002253F0">
        <w:trPr>
          <w:cnfStyle w:val="000000100000"/>
          <w:trHeight w:val="389"/>
        </w:trPr>
        <w:tc>
          <w:tcPr>
            <w:cnfStyle w:val="001000000000"/>
            <w:tcW w:w="2314" w:type="dxa"/>
            <w:vMerge/>
            <w:vAlign w:val="center"/>
          </w:tcPr>
          <w:p w:rsidR="002253F0" w:rsidRPr="00DA2F5E" w:rsidRDefault="002253F0" w:rsidP="002253F0">
            <w:pPr>
              <w:jc w:val="center"/>
              <w:rPr>
                <w:rFonts w:ascii="Calibri" w:hAnsi="Calibri"/>
                <w:sz w:val="22"/>
                <w:szCs w:val="22"/>
                <w:lang w:eastAsia="pt-PT" w:bidi="ar-SA"/>
              </w:rPr>
            </w:pPr>
          </w:p>
        </w:tc>
        <w:tc>
          <w:tcPr>
            <w:tcW w:w="2315" w:type="dxa"/>
            <w:vMerge/>
            <w:vAlign w:val="center"/>
          </w:tcPr>
          <w:p w:rsidR="002253F0" w:rsidRPr="00DA2F5E" w:rsidRDefault="002253F0" w:rsidP="002253F0">
            <w:pPr>
              <w:jc w:val="center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</w:p>
        </w:tc>
        <w:tc>
          <w:tcPr>
            <w:tcW w:w="2314" w:type="dxa"/>
            <w:vAlign w:val="center"/>
          </w:tcPr>
          <w:p w:rsidR="002253F0" w:rsidRPr="00DA2F5E" w:rsidRDefault="002253F0" w:rsidP="002253F0">
            <w:pPr>
              <w:jc w:val="center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IAG (acarbose)</w:t>
            </w:r>
          </w:p>
        </w:tc>
      </w:tr>
      <w:tr w:rsidR="002253F0" w:rsidRPr="00CE3374" w:rsidTr="002253F0">
        <w:trPr>
          <w:cnfStyle w:val="000000010000"/>
          <w:trHeight w:val="389"/>
        </w:trPr>
        <w:tc>
          <w:tcPr>
            <w:cnfStyle w:val="001000000000"/>
            <w:tcW w:w="2314" w:type="dxa"/>
            <w:vMerge/>
            <w:vAlign w:val="center"/>
          </w:tcPr>
          <w:p w:rsidR="002253F0" w:rsidRPr="00DA2F5E" w:rsidRDefault="002253F0" w:rsidP="002253F0">
            <w:pPr>
              <w:jc w:val="center"/>
              <w:rPr>
                <w:rFonts w:ascii="Calibri" w:hAnsi="Calibri"/>
                <w:sz w:val="22"/>
                <w:szCs w:val="22"/>
                <w:lang w:eastAsia="pt-PT" w:bidi="ar-SA"/>
              </w:rPr>
            </w:pPr>
          </w:p>
        </w:tc>
        <w:tc>
          <w:tcPr>
            <w:tcW w:w="2315" w:type="dxa"/>
            <w:vMerge/>
            <w:vAlign w:val="center"/>
          </w:tcPr>
          <w:p w:rsidR="002253F0" w:rsidRPr="00DA2F5E" w:rsidRDefault="002253F0" w:rsidP="002253F0">
            <w:pPr>
              <w:jc w:val="center"/>
              <w:cnfStyle w:val="00000001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</w:p>
        </w:tc>
        <w:tc>
          <w:tcPr>
            <w:tcW w:w="2314" w:type="dxa"/>
            <w:vAlign w:val="center"/>
          </w:tcPr>
          <w:p w:rsidR="002253F0" w:rsidRPr="00DA2F5E" w:rsidRDefault="002253F0" w:rsidP="002253F0">
            <w:pPr>
              <w:jc w:val="center"/>
              <w:cnfStyle w:val="00000001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Pioglitazona</w:t>
            </w:r>
          </w:p>
        </w:tc>
      </w:tr>
    </w:tbl>
    <w:p w:rsidR="00CE3374" w:rsidRDefault="00EC2F15" w:rsidP="00CE3374">
      <w:pPr>
        <w:rPr>
          <w:lang w:eastAsia="pt-PT" w:bidi="ar-SA"/>
        </w:rPr>
      </w:pPr>
      <w:r>
        <w:rPr>
          <w:lang w:eastAsia="pt-PT" w:bidi="ar-SA"/>
        </w:rPr>
        <w:t>Tabela 14: Terapêutica Dupla com ADO</w:t>
      </w:r>
    </w:p>
    <w:p w:rsidR="002253F0" w:rsidRPr="00DA2F5E" w:rsidRDefault="003F6CF7" w:rsidP="00DA2F5E">
      <w:p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>
        <w:rPr>
          <w:sz w:val="22"/>
          <w:szCs w:val="22"/>
          <w:lang w:eastAsia="pt-PT" w:bidi="ar-SA"/>
        </w:rPr>
        <w:t>*1. U</w:t>
      </w:r>
      <w:r w:rsidR="002253F0" w:rsidRPr="00DA2F5E">
        <w:rPr>
          <w:sz w:val="22"/>
          <w:szCs w:val="22"/>
          <w:lang w:eastAsia="pt-PT" w:bidi="ar-SA"/>
        </w:rPr>
        <w:t xml:space="preserve">sar a </w:t>
      </w:r>
      <w:r w:rsidR="00046D35">
        <w:rPr>
          <w:sz w:val="22"/>
          <w:szCs w:val="22"/>
          <w:lang w:eastAsia="pt-PT" w:bidi="ar-SA"/>
        </w:rPr>
        <w:t>Nate</w:t>
      </w:r>
      <w:r>
        <w:rPr>
          <w:sz w:val="22"/>
          <w:szCs w:val="22"/>
          <w:lang w:eastAsia="pt-PT" w:bidi="ar-SA"/>
        </w:rPr>
        <w:t>glinida ou Acarbose se hiperglicemia pó</w:t>
      </w:r>
      <w:r w:rsidR="002253F0" w:rsidRPr="00DA2F5E">
        <w:rPr>
          <w:sz w:val="22"/>
          <w:szCs w:val="22"/>
          <w:lang w:eastAsia="pt-PT" w:bidi="ar-SA"/>
        </w:rPr>
        <w:t>s pandrial;</w:t>
      </w:r>
    </w:p>
    <w:p w:rsidR="002253F0" w:rsidRPr="00DA2F5E" w:rsidRDefault="002253F0" w:rsidP="00DA2F5E">
      <w:p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DA2F5E">
        <w:rPr>
          <w:sz w:val="22"/>
          <w:szCs w:val="22"/>
          <w:lang w:eastAsia="pt-PT" w:bidi="ar-SA"/>
        </w:rPr>
        <w:t>*2 Preferir á Sulf</w:t>
      </w:r>
      <w:r w:rsidR="003F6CF7">
        <w:rPr>
          <w:sz w:val="22"/>
          <w:szCs w:val="22"/>
          <w:lang w:eastAsia="pt-PT" w:bidi="ar-SA"/>
        </w:rPr>
        <w:t>.</w:t>
      </w:r>
      <w:r w:rsidRPr="00DA2F5E">
        <w:rPr>
          <w:sz w:val="22"/>
          <w:szCs w:val="22"/>
          <w:lang w:eastAsia="pt-PT" w:bidi="ar-SA"/>
        </w:rPr>
        <w:t xml:space="preserve"> se risco de hipoglicemia; idosos; isolamento; contraindicação das sulfa;</w:t>
      </w:r>
    </w:p>
    <w:p w:rsidR="002253F0" w:rsidRPr="00DA2F5E" w:rsidRDefault="003F6CF7" w:rsidP="00DA2F5E">
      <w:p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>
        <w:rPr>
          <w:sz w:val="22"/>
          <w:szCs w:val="22"/>
          <w:lang w:eastAsia="pt-PT" w:bidi="ar-SA"/>
        </w:rPr>
        <w:t xml:space="preserve"> *3  A</w:t>
      </w:r>
      <w:r w:rsidR="002253F0" w:rsidRPr="00DA2F5E">
        <w:rPr>
          <w:sz w:val="22"/>
          <w:szCs w:val="22"/>
          <w:lang w:eastAsia="pt-PT" w:bidi="ar-SA"/>
        </w:rPr>
        <w:t xml:space="preserve"> usar apenas se marcada resistência</w:t>
      </w:r>
      <w:r w:rsidR="00046D35">
        <w:rPr>
          <w:sz w:val="22"/>
          <w:szCs w:val="22"/>
          <w:lang w:eastAsia="pt-PT" w:bidi="ar-SA"/>
        </w:rPr>
        <w:t xml:space="preserve"> periférica à a</w:t>
      </w:r>
      <w:r w:rsidR="002253F0" w:rsidRPr="00DA2F5E">
        <w:rPr>
          <w:sz w:val="22"/>
          <w:szCs w:val="22"/>
          <w:lang w:eastAsia="pt-PT" w:bidi="ar-SA"/>
        </w:rPr>
        <w:t xml:space="preserve">ção da insulina </w:t>
      </w:r>
    </w:p>
    <w:p w:rsidR="002253F0" w:rsidRDefault="00046D35" w:rsidP="00DA2F5E">
      <w:p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>
        <w:rPr>
          <w:sz w:val="22"/>
          <w:szCs w:val="22"/>
          <w:lang w:eastAsia="pt-PT" w:bidi="ar-SA"/>
        </w:rPr>
        <w:t>Se ao fim de 3-6 meses o controlo se mantiver inadequado-associar 3ª ADO ou insulina</w:t>
      </w:r>
    </w:p>
    <w:p w:rsidR="009C333A" w:rsidRPr="00E77E84" w:rsidRDefault="009C333A" w:rsidP="00CE3374">
      <w:pPr>
        <w:pStyle w:val="PargrafodaLista"/>
        <w:ind w:left="1353"/>
        <w:rPr>
          <w:lang w:eastAsia="pt-PT" w:bidi="ar-SA"/>
        </w:rPr>
      </w:pPr>
    </w:p>
    <w:tbl>
      <w:tblPr>
        <w:tblStyle w:val="GrelhaClara-Cor11"/>
        <w:tblW w:w="0" w:type="auto"/>
        <w:tblLook w:val="04A0"/>
      </w:tblPr>
      <w:tblGrid>
        <w:gridCol w:w="1643"/>
        <w:gridCol w:w="1469"/>
        <w:gridCol w:w="1492"/>
        <w:gridCol w:w="1469"/>
        <w:gridCol w:w="1652"/>
      </w:tblGrid>
      <w:tr w:rsidR="002E106D" w:rsidRPr="00DA2F5E" w:rsidTr="00F65DE1">
        <w:trPr>
          <w:cnfStyle w:val="100000000000"/>
          <w:trHeight w:val="670"/>
        </w:trPr>
        <w:tc>
          <w:tcPr>
            <w:cnfStyle w:val="001000000000"/>
            <w:tcW w:w="7725" w:type="dxa"/>
            <w:gridSpan w:val="5"/>
          </w:tcPr>
          <w:p w:rsidR="002E106D" w:rsidRPr="00DA2F5E" w:rsidRDefault="002E106D" w:rsidP="002E106D">
            <w:pPr>
              <w:pStyle w:val="PargrafodaLista"/>
              <w:ind w:left="0"/>
              <w:jc w:val="center"/>
              <w:rPr>
                <w:rFonts w:ascii="Calibri" w:hAnsi="Calibri"/>
                <w:sz w:val="22"/>
                <w:szCs w:val="22"/>
                <w:lang w:eastAsia="pt-PT" w:bidi="ar-SA"/>
              </w:rPr>
            </w:pPr>
          </w:p>
          <w:p w:rsidR="002E106D" w:rsidRPr="00DA2F5E" w:rsidRDefault="002E106D" w:rsidP="002E106D">
            <w:pPr>
              <w:pStyle w:val="PargrafodaLista"/>
              <w:ind w:left="0"/>
              <w:jc w:val="center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TERAPÊUTICA TRIPLA</w:t>
            </w:r>
          </w:p>
        </w:tc>
      </w:tr>
      <w:tr w:rsidR="009C333A" w:rsidRPr="00DA2F5E" w:rsidTr="002E106D">
        <w:trPr>
          <w:cnfStyle w:val="000000100000"/>
          <w:trHeight w:val="493"/>
        </w:trPr>
        <w:tc>
          <w:tcPr>
            <w:cnfStyle w:val="001000000000"/>
            <w:tcW w:w="1643" w:type="dxa"/>
            <w:vMerge w:val="restart"/>
            <w:vAlign w:val="center"/>
          </w:tcPr>
          <w:p w:rsidR="009C333A" w:rsidRPr="00DA2F5E" w:rsidRDefault="009C333A" w:rsidP="002E106D">
            <w:pPr>
              <w:pStyle w:val="PargrafodaLista"/>
              <w:ind w:left="0"/>
              <w:jc w:val="center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Metformina</w:t>
            </w:r>
          </w:p>
        </w:tc>
        <w:tc>
          <w:tcPr>
            <w:tcW w:w="1469" w:type="dxa"/>
            <w:vMerge w:val="restart"/>
            <w:vAlign w:val="center"/>
          </w:tcPr>
          <w:p w:rsidR="009C333A" w:rsidRPr="00DA2F5E" w:rsidRDefault="009C333A" w:rsidP="002E106D">
            <w:pPr>
              <w:pStyle w:val="PargrafodaLista"/>
              <w:ind w:left="0"/>
              <w:jc w:val="center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+</w:t>
            </w:r>
          </w:p>
        </w:tc>
        <w:tc>
          <w:tcPr>
            <w:tcW w:w="1492" w:type="dxa"/>
            <w:vAlign w:val="center"/>
          </w:tcPr>
          <w:p w:rsidR="009C333A" w:rsidRPr="00DA2F5E" w:rsidRDefault="009C333A" w:rsidP="002E106D">
            <w:pPr>
              <w:pStyle w:val="PargrafodaLista"/>
              <w:ind w:left="0"/>
              <w:jc w:val="center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iDPP4</w:t>
            </w:r>
          </w:p>
        </w:tc>
        <w:tc>
          <w:tcPr>
            <w:tcW w:w="1469" w:type="dxa"/>
            <w:vMerge w:val="restart"/>
            <w:vAlign w:val="center"/>
          </w:tcPr>
          <w:p w:rsidR="009C333A" w:rsidRPr="00DA2F5E" w:rsidRDefault="009C333A" w:rsidP="002E106D">
            <w:pPr>
              <w:pStyle w:val="PargrafodaLista"/>
              <w:ind w:left="0"/>
              <w:jc w:val="center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+</w:t>
            </w:r>
          </w:p>
        </w:tc>
        <w:tc>
          <w:tcPr>
            <w:tcW w:w="1651" w:type="dxa"/>
            <w:vAlign w:val="center"/>
          </w:tcPr>
          <w:p w:rsidR="009C333A" w:rsidRPr="00DA2F5E" w:rsidRDefault="009C333A" w:rsidP="002E106D">
            <w:pPr>
              <w:pStyle w:val="PargrafodaLista"/>
              <w:ind w:left="0"/>
              <w:jc w:val="center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Piog</w:t>
            </w:r>
          </w:p>
        </w:tc>
      </w:tr>
      <w:tr w:rsidR="009C333A" w:rsidRPr="00DA2F5E" w:rsidTr="002E106D">
        <w:trPr>
          <w:cnfStyle w:val="000000010000"/>
          <w:trHeight w:val="295"/>
        </w:trPr>
        <w:tc>
          <w:tcPr>
            <w:cnfStyle w:val="001000000000"/>
            <w:tcW w:w="1643" w:type="dxa"/>
            <w:vMerge/>
            <w:vAlign w:val="center"/>
          </w:tcPr>
          <w:p w:rsidR="009C333A" w:rsidRPr="00DA2F5E" w:rsidRDefault="009C333A" w:rsidP="002E106D">
            <w:pPr>
              <w:pStyle w:val="PargrafodaLista"/>
              <w:ind w:left="0"/>
              <w:jc w:val="center"/>
              <w:rPr>
                <w:rFonts w:ascii="Calibri" w:hAnsi="Calibri"/>
                <w:sz w:val="22"/>
                <w:szCs w:val="22"/>
                <w:lang w:eastAsia="pt-PT" w:bidi="ar-SA"/>
              </w:rPr>
            </w:pPr>
          </w:p>
        </w:tc>
        <w:tc>
          <w:tcPr>
            <w:tcW w:w="1469" w:type="dxa"/>
            <w:vMerge/>
            <w:vAlign w:val="center"/>
          </w:tcPr>
          <w:p w:rsidR="009C333A" w:rsidRPr="00DA2F5E" w:rsidRDefault="009C333A" w:rsidP="002E106D">
            <w:pPr>
              <w:pStyle w:val="PargrafodaLista"/>
              <w:ind w:left="0"/>
              <w:jc w:val="center"/>
              <w:cnfStyle w:val="00000001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</w:p>
        </w:tc>
        <w:tc>
          <w:tcPr>
            <w:tcW w:w="1492" w:type="dxa"/>
            <w:vAlign w:val="center"/>
          </w:tcPr>
          <w:p w:rsidR="009C333A" w:rsidRPr="00DA2F5E" w:rsidRDefault="009C333A" w:rsidP="002E106D">
            <w:pPr>
              <w:pStyle w:val="PargrafodaLista"/>
              <w:ind w:left="0"/>
              <w:jc w:val="center"/>
              <w:cnfStyle w:val="00000001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Sulf. Ou Glinida</w:t>
            </w:r>
          </w:p>
        </w:tc>
        <w:tc>
          <w:tcPr>
            <w:tcW w:w="1469" w:type="dxa"/>
            <w:vMerge/>
            <w:vAlign w:val="center"/>
          </w:tcPr>
          <w:p w:rsidR="009C333A" w:rsidRPr="00DA2F5E" w:rsidRDefault="009C333A" w:rsidP="002E106D">
            <w:pPr>
              <w:pStyle w:val="PargrafodaLista"/>
              <w:ind w:left="0"/>
              <w:jc w:val="center"/>
              <w:cnfStyle w:val="00000001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</w:p>
        </w:tc>
        <w:tc>
          <w:tcPr>
            <w:tcW w:w="1651" w:type="dxa"/>
            <w:vAlign w:val="center"/>
          </w:tcPr>
          <w:p w:rsidR="009C333A" w:rsidRPr="00DA2F5E" w:rsidRDefault="009C333A" w:rsidP="002E106D">
            <w:pPr>
              <w:pStyle w:val="PargrafodaLista"/>
              <w:ind w:left="0"/>
              <w:jc w:val="center"/>
              <w:cnfStyle w:val="00000001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iDPP4</w:t>
            </w:r>
          </w:p>
        </w:tc>
      </w:tr>
      <w:tr w:rsidR="009C333A" w:rsidRPr="00DA2F5E" w:rsidTr="002E106D">
        <w:trPr>
          <w:cnfStyle w:val="000000100000"/>
          <w:trHeight w:val="295"/>
        </w:trPr>
        <w:tc>
          <w:tcPr>
            <w:cnfStyle w:val="001000000000"/>
            <w:tcW w:w="1643" w:type="dxa"/>
            <w:vMerge/>
            <w:vAlign w:val="center"/>
          </w:tcPr>
          <w:p w:rsidR="009C333A" w:rsidRPr="00DA2F5E" w:rsidRDefault="009C333A" w:rsidP="002E106D">
            <w:pPr>
              <w:pStyle w:val="PargrafodaLista"/>
              <w:ind w:left="0"/>
              <w:jc w:val="center"/>
              <w:rPr>
                <w:rFonts w:ascii="Calibri" w:hAnsi="Calibri"/>
                <w:sz w:val="22"/>
                <w:szCs w:val="22"/>
                <w:lang w:eastAsia="pt-PT" w:bidi="ar-SA"/>
              </w:rPr>
            </w:pPr>
          </w:p>
        </w:tc>
        <w:tc>
          <w:tcPr>
            <w:tcW w:w="1469" w:type="dxa"/>
            <w:vMerge/>
            <w:vAlign w:val="center"/>
          </w:tcPr>
          <w:p w:rsidR="009C333A" w:rsidRPr="00DA2F5E" w:rsidRDefault="009C333A" w:rsidP="002E106D">
            <w:pPr>
              <w:pStyle w:val="PargrafodaLista"/>
              <w:ind w:left="0"/>
              <w:jc w:val="center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</w:p>
        </w:tc>
        <w:tc>
          <w:tcPr>
            <w:tcW w:w="1492" w:type="dxa"/>
            <w:vAlign w:val="center"/>
          </w:tcPr>
          <w:p w:rsidR="009C333A" w:rsidRPr="00DA2F5E" w:rsidRDefault="009C333A" w:rsidP="002E106D">
            <w:pPr>
              <w:pStyle w:val="PargrafodaLista"/>
              <w:ind w:left="0"/>
              <w:jc w:val="center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Piog.</w:t>
            </w:r>
          </w:p>
        </w:tc>
        <w:tc>
          <w:tcPr>
            <w:tcW w:w="1469" w:type="dxa"/>
            <w:vMerge/>
            <w:vAlign w:val="center"/>
          </w:tcPr>
          <w:p w:rsidR="009C333A" w:rsidRPr="00DA2F5E" w:rsidRDefault="009C333A" w:rsidP="002E106D">
            <w:pPr>
              <w:pStyle w:val="PargrafodaLista"/>
              <w:ind w:left="0"/>
              <w:jc w:val="center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</w:p>
        </w:tc>
        <w:tc>
          <w:tcPr>
            <w:tcW w:w="1651" w:type="dxa"/>
            <w:vAlign w:val="center"/>
          </w:tcPr>
          <w:p w:rsidR="009C333A" w:rsidRPr="00DA2F5E" w:rsidRDefault="009C333A" w:rsidP="002E106D">
            <w:pPr>
              <w:pStyle w:val="PargrafodaLista"/>
              <w:ind w:left="0"/>
              <w:jc w:val="center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Sulf. Ou Glinida</w:t>
            </w:r>
          </w:p>
        </w:tc>
      </w:tr>
      <w:tr w:rsidR="009C333A" w:rsidRPr="00DA2F5E" w:rsidTr="002E106D">
        <w:trPr>
          <w:cnfStyle w:val="000000010000"/>
          <w:trHeight w:val="524"/>
        </w:trPr>
        <w:tc>
          <w:tcPr>
            <w:cnfStyle w:val="001000000000"/>
            <w:tcW w:w="1643" w:type="dxa"/>
            <w:vAlign w:val="center"/>
          </w:tcPr>
          <w:p w:rsidR="009C333A" w:rsidRPr="00DA2F5E" w:rsidRDefault="002E106D" w:rsidP="002E106D">
            <w:pPr>
              <w:pStyle w:val="PargrafodaLista"/>
              <w:ind w:left="0"/>
              <w:jc w:val="center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Sulf.</w:t>
            </w:r>
          </w:p>
        </w:tc>
        <w:tc>
          <w:tcPr>
            <w:tcW w:w="1469" w:type="dxa"/>
            <w:vAlign w:val="center"/>
          </w:tcPr>
          <w:p w:rsidR="009C333A" w:rsidRPr="00DA2F5E" w:rsidRDefault="002E106D" w:rsidP="002E106D">
            <w:pPr>
              <w:pStyle w:val="PargrafodaLista"/>
              <w:ind w:left="0"/>
              <w:jc w:val="center"/>
              <w:cnfStyle w:val="00000001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+</w:t>
            </w:r>
          </w:p>
        </w:tc>
        <w:tc>
          <w:tcPr>
            <w:tcW w:w="1492" w:type="dxa"/>
            <w:vAlign w:val="center"/>
          </w:tcPr>
          <w:p w:rsidR="009C333A" w:rsidRPr="00DA2F5E" w:rsidRDefault="002E106D" w:rsidP="002E106D">
            <w:pPr>
              <w:pStyle w:val="PargrafodaLista"/>
              <w:ind w:left="0"/>
              <w:jc w:val="center"/>
              <w:cnfStyle w:val="00000001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iDPP4</w:t>
            </w:r>
          </w:p>
        </w:tc>
        <w:tc>
          <w:tcPr>
            <w:tcW w:w="1469" w:type="dxa"/>
            <w:vAlign w:val="center"/>
          </w:tcPr>
          <w:p w:rsidR="009C333A" w:rsidRPr="00DA2F5E" w:rsidRDefault="002E106D" w:rsidP="002E106D">
            <w:pPr>
              <w:pStyle w:val="PargrafodaLista"/>
              <w:ind w:left="0"/>
              <w:jc w:val="center"/>
              <w:cnfStyle w:val="00000001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+</w:t>
            </w:r>
          </w:p>
        </w:tc>
        <w:tc>
          <w:tcPr>
            <w:tcW w:w="1651" w:type="dxa"/>
            <w:vAlign w:val="center"/>
          </w:tcPr>
          <w:p w:rsidR="009C333A" w:rsidRPr="00DA2F5E" w:rsidRDefault="009C333A" w:rsidP="002E106D">
            <w:pPr>
              <w:pStyle w:val="PargrafodaLista"/>
              <w:ind w:left="0"/>
              <w:jc w:val="center"/>
              <w:cnfStyle w:val="00000001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Piog.</w:t>
            </w:r>
          </w:p>
        </w:tc>
      </w:tr>
      <w:tr w:rsidR="002E106D" w:rsidRPr="00DA2F5E" w:rsidTr="002E106D">
        <w:trPr>
          <w:cnfStyle w:val="000000100000"/>
          <w:trHeight w:val="1049"/>
        </w:trPr>
        <w:tc>
          <w:tcPr>
            <w:cnfStyle w:val="001000000000"/>
            <w:tcW w:w="1643" w:type="dxa"/>
            <w:vMerge w:val="restart"/>
            <w:vAlign w:val="center"/>
          </w:tcPr>
          <w:p w:rsidR="002E106D" w:rsidRPr="00DA2F5E" w:rsidRDefault="002E106D" w:rsidP="002E106D">
            <w:pPr>
              <w:pStyle w:val="PargrafodaLista"/>
              <w:ind w:left="0"/>
              <w:jc w:val="center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iDPP4</w:t>
            </w:r>
          </w:p>
        </w:tc>
        <w:tc>
          <w:tcPr>
            <w:tcW w:w="1469" w:type="dxa"/>
            <w:vMerge w:val="restart"/>
            <w:vAlign w:val="center"/>
          </w:tcPr>
          <w:p w:rsidR="002E106D" w:rsidRPr="00DA2F5E" w:rsidRDefault="002E106D" w:rsidP="002E106D">
            <w:pPr>
              <w:pStyle w:val="PargrafodaLista"/>
              <w:ind w:left="0"/>
              <w:jc w:val="center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+</w:t>
            </w:r>
          </w:p>
        </w:tc>
        <w:tc>
          <w:tcPr>
            <w:tcW w:w="1492" w:type="dxa"/>
            <w:vAlign w:val="center"/>
          </w:tcPr>
          <w:p w:rsidR="002E106D" w:rsidRPr="00DA2F5E" w:rsidRDefault="002E106D" w:rsidP="002E106D">
            <w:pPr>
              <w:pStyle w:val="PargrafodaLista"/>
              <w:ind w:left="0"/>
              <w:jc w:val="center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Sulf. Ou Glinida</w:t>
            </w:r>
          </w:p>
        </w:tc>
        <w:tc>
          <w:tcPr>
            <w:tcW w:w="1469" w:type="dxa"/>
            <w:vMerge w:val="restart"/>
            <w:vAlign w:val="center"/>
          </w:tcPr>
          <w:p w:rsidR="002E106D" w:rsidRPr="00DA2F5E" w:rsidRDefault="002E106D" w:rsidP="002E106D">
            <w:pPr>
              <w:pStyle w:val="PargrafodaLista"/>
              <w:ind w:left="0"/>
              <w:jc w:val="center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+</w:t>
            </w:r>
          </w:p>
        </w:tc>
        <w:tc>
          <w:tcPr>
            <w:tcW w:w="1651" w:type="dxa"/>
            <w:vAlign w:val="center"/>
          </w:tcPr>
          <w:p w:rsidR="002E106D" w:rsidRPr="00DA2F5E" w:rsidRDefault="002E106D" w:rsidP="002E106D">
            <w:pPr>
              <w:pStyle w:val="PargrafodaLista"/>
              <w:ind w:left="0"/>
              <w:jc w:val="center"/>
              <w:cnfStyle w:val="00000010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Piog.</w:t>
            </w:r>
          </w:p>
        </w:tc>
      </w:tr>
      <w:tr w:rsidR="002E106D" w:rsidRPr="00DA2F5E" w:rsidTr="002E106D">
        <w:trPr>
          <w:cnfStyle w:val="000000010000"/>
          <w:trHeight w:val="295"/>
        </w:trPr>
        <w:tc>
          <w:tcPr>
            <w:cnfStyle w:val="001000000000"/>
            <w:tcW w:w="1643" w:type="dxa"/>
            <w:vMerge/>
          </w:tcPr>
          <w:p w:rsidR="002E106D" w:rsidRPr="00DA2F5E" w:rsidRDefault="002E106D" w:rsidP="002E106D">
            <w:pPr>
              <w:pStyle w:val="PargrafodaLista"/>
              <w:ind w:left="0"/>
              <w:jc w:val="center"/>
              <w:rPr>
                <w:rFonts w:ascii="Calibri" w:hAnsi="Calibri"/>
                <w:sz w:val="22"/>
                <w:szCs w:val="22"/>
                <w:lang w:eastAsia="pt-PT" w:bidi="ar-SA"/>
              </w:rPr>
            </w:pPr>
          </w:p>
        </w:tc>
        <w:tc>
          <w:tcPr>
            <w:tcW w:w="1469" w:type="dxa"/>
            <w:vMerge/>
          </w:tcPr>
          <w:p w:rsidR="002E106D" w:rsidRPr="00DA2F5E" w:rsidRDefault="002E106D" w:rsidP="002E106D">
            <w:pPr>
              <w:pStyle w:val="PargrafodaLista"/>
              <w:ind w:left="0"/>
              <w:jc w:val="center"/>
              <w:cnfStyle w:val="00000001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</w:p>
        </w:tc>
        <w:tc>
          <w:tcPr>
            <w:tcW w:w="1492" w:type="dxa"/>
            <w:vAlign w:val="center"/>
          </w:tcPr>
          <w:p w:rsidR="002E106D" w:rsidRPr="00DA2F5E" w:rsidRDefault="002E106D" w:rsidP="002E106D">
            <w:pPr>
              <w:pStyle w:val="PargrafodaLista"/>
              <w:ind w:left="0"/>
              <w:jc w:val="center"/>
              <w:cnfStyle w:val="00000001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IAG</w:t>
            </w:r>
          </w:p>
        </w:tc>
        <w:tc>
          <w:tcPr>
            <w:tcW w:w="1469" w:type="dxa"/>
            <w:vMerge/>
          </w:tcPr>
          <w:p w:rsidR="002E106D" w:rsidRPr="00DA2F5E" w:rsidRDefault="002E106D" w:rsidP="002E106D">
            <w:pPr>
              <w:pStyle w:val="PargrafodaLista"/>
              <w:ind w:left="0"/>
              <w:jc w:val="center"/>
              <w:cnfStyle w:val="00000001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</w:p>
        </w:tc>
        <w:tc>
          <w:tcPr>
            <w:tcW w:w="1651" w:type="dxa"/>
            <w:vAlign w:val="center"/>
          </w:tcPr>
          <w:p w:rsidR="002E106D" w:rsidRPr="00DA2F5E" w:rsidRDefault="002E106D" w:rsidP="002E106D">
            <w:pPr>
              <w:pStyle w:val="PargrafodaLista"/>
              <w:ind w:left="0"/>
              <w:jc w:val="center"/>
              <w:cnfStyle w:val="000000010000"/>
              <w:rPr>
                <w:rFonts w:ascii="Calibri" w:hAnsi="Calibri"/>
                <w:sz w:val="22"/>
                <w:szCs w:val="22"/>
                <w:lang w:eastAsia="pt-PT" w:bidi="ar-SA"/>
              </w:rPr>
            </w:pPr>
            <w:r w:rsidRPr="00DA2F5E">
              <w:rPr>
                <w:rFonts w:ascii="Calibri" w:hAnsi="Calibri"/>
                <w:sz w:val="22"/>
                <w:szCs w:val="22"/>
                <w:lang w:eastAsia="pt-PT" w:bidi="ar-SA"/>
              </w:rPr>
              <w:t>Sulf. Ou Glinida</w:t>
            </w:r>
          </w:p>
        </w:tc>
      </w:tr>
    </w:tbl>
    <w:p w:rsidR="009C333A" w:rsidRDefault="00EC2F15" w:rsidP="00EC2F15">
      <w:pPr>
        <w:pStyle w:val="PargrafodaLista"/>
        <w:ind w:left="1353"/>
        <w:rPr>
          <w:rFonts w:ascii="Calibri" w:hAnsi="Calibri"/>
          <w:sz w:val="22"/>
          <w:szCs w:val="22"/>
          <w:lang w:eastAsia="pt-PT" w:bidi="ar-SA"/>
        </w:rPr>
      </w:pPr>
      <w:r>
        <w:rPr>
          <w:rFonts w:ascii="Calibri" w:hAnsi="Calibri"/>
          <w:sz w:val="22"/>
          <w:szCs w:val="22"/>
          <w:lang w:eastAsia="pt-PT" w:bidi="ar-SA"/>
        </w:rPr>
        <w:t>Tabela 15: Terapêutica Tripla</w:t>
      </w:r>
    </w:p>
    <w:p w:rsidR="00EC2F15" w:rsidRPr="00DA2F5E" w:rsidRDefault="00EC2F15" w:rsidP="00EC2F15">
      <w:pPr>
        <w:pStyle w:val="PargrafodaLista"/>
        <w:ind w:left="1353"/>
        <w:rPr>
          <w:rFonts w:ascii="Calibri" w:hAnsi="Calibri"/>
          <w:sz w:val="22"/>
          <w:szCs w:val="22"/>
          <w:lang w:eastAsia="pt-PT" w:bidi="ar-SA"/>
        </w:rPr>
      </w:pPr>
    </w:p>
    <w:p w:rsidR="00E81FB5" w:rsidRDefault="00E81FB5" w:rsidP="00A61833">
      <w:pPr>
        <w:pStyle w:val="PargrafodaLista"/>
        <w:numPr>
          <w:ilvl w:val="0"/>
          <w:numId w:val="8"/>
        </w:num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A61833">
        <w:rPr>
          <w:sz w:val="22"/>
          <w:szCs w:val="22"/>
          <w:u w:val="single"/>
          <w:lang w:eastAsia="pt-PT" w:bidi="ar-SA"/>
        </w:rPr>
        <w:t>Secretagogos de insulina</w:t>
      </w:r>
      <w:r w:rsidRPr="00A61833">
        <w:rPr>
          <w:sz w:val="22"/>
          <w:szCs w:val="22"/>
          <w:lang w:eastAsia="pt-PT" w:bidi="ar-SA"/>
        </w:rPr>
        <w:t xml:space="preserve"> risco de hipoglicemias, graves e prolongadas, sobretudo se houver degradação da função renal. A glipizida e gliclazida são as melhores toleradas </w:t>
      </w:r>
    </w:p>
    <w:p w:rsidR="00F65DE1" w:rsidRPr="00A61833" w:rsidRDefault="00F65DE1" w:rsidP="00F65DE1">
      <w:pPr>
        <w:pStyle w:val="PargrafodaLista"/>
        <w:spacing w:before="120" w:after="100" w:afterAutospacing="1" w:line="360" w:lineRule="auto"/>
        <w:ind w:left="993"/>
        <w:jc w:val="both"/>
        <w:rPr>
          <w:sz w:val="22"/>
          <w:szCs w:val="22"/>
          <w:lang w:eastAsia="pt-PT" w:bidi="ar-SA"/>
        </w:rPr>
      </w:pPr>
    </w:p>
    <w:p w:rsidR="00E81FB5" w:rsidRDefault="00E81FB5" w:rsidP="00A61833">
      <w:pPr>
        <w:pStyle w:val="PargrafodaLista"/>
        <w:numPr>
          <w:ilvl w:val="0"/>
          <w:numId w:val="8"/>
        </w:num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A61833">
        <w:rPr>
          <w:sz w:val="22"/>
          <w:szCs w:val="22"/>
          <w:u w:val="single"/>
          <w:lang w:eastAsia="pt-PT" w:bidi="ar-SA"/>
        </w:rPr>
        <w:t>Glitazonas</w:t>
      </w:r>
      <w:r w:rsidR="00A61833">
        <w:rPr>
          <w:sz w:val="22"/>
          <w:szCs w:val="22"/>
          <w:lang w:eastAsia="pt-PT" w:bidi="ar-SA"/>
        </w:rPr>
        <w:t xml:space="preserve"> </w:t>
      </w:r>
      <w:r w:rsidRPr="00A61833">
        <w:rPr>
          <w:sz w:val="22"/>
          <w:szCs w:val="22"/>
          <w:lang w:eastAsia="pt-PT" w:bidi="ar-SA"/>
        </w:rPr>
        <w:t>contra indicadas na insuficiência cardíaca, doença hepática, c</w:t>
      </w:r>
      <w:r w:rsidR="00046D35">
        <w:rPr>
          <w:sz w:val="22"/>
          <w:szCs w:val="22"/>
          <w:lang w:eastAsia="pt-PT" w:bidi="ar-SA"/>
        </w:rPr>
        <w:t>arcinoma da bexiga, retinopatia</w:t>
      </w:r>
      <w:r w:rsidRPr="00A61833">
        <w:rPr>
          <w:sz w:val="22"/>
          <w:szCs w:val="22"/>
          <w:lang w:eastAsia="pt-PT" w:bidi="ar-SA"/>
        </w:rPr>
        <w:t>, causam retenção hídrica, aumento de peso, edema macular, podem induzir fraturas periféricas.</w:t>
      </w:r>
    </w:p>
    <w:p w:rsidR="00F65DE1" w:rsidRDefault="00F65DE1" w:rsidP="00F65DE1">
      <w:pPr>
        <w:pStyle w:val="PargrafodaLista"/>
        <w:spacing w:before="120" w:after="100" w:afterAutospacing="1" w:line="360" w:lineRule="auto"/>
        <w:ind w:left="993"/>
        <w:jc w:val="both"/>
        <w:rPr>
          <w:sz w:val="22"/>
          <w:szCs w:val="22"/>
          <w:lang w:eastAsia="pt-PT" w:bidi="ar-SA"/>
        </w:rPr>
      </w:pPr>
    </w:p>
    <w:p w:rsidR="00046D35" w:rsidRPr="002409EA" w:rsidRDefault="00046D35" w:rsidP="00A61833">
      <w:pPr>
        <w:pStyle w:val="PargrafodaLista"/>
        <w:numPr>
          <w:ilvl w:val="0"/>
          <w:numId w:val="8"/>
        </w:num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>
        <w:rPr>
          <w:sz w:val="22"/>
          <w:szCs w:val="22"/>
          <w:u w:val="single"/>
          <w:lang w:eastAsia="pt-PT" w:bidi="ar-SA"/>
        </w:rPr>
        <w:t>A terapêutica com iDPP4 ou glitazonas só deve ser continuada se  houver uma resposta metabólica favorável (↓</w:t>
      </w:r>
      <w:r w:rsidR="002409EA">
        <w:rPr>
          <w:sz w:val="22"/>
          <w:szCs w:val="22"/>
          <w:u w:val="single"/>
          <w:lang w:eastAsia="pt-PT" w:bidi="ar-SA"/>
        </w:rPr>
        <w:t xml:space="preserve"> 0,5% HbA1c ao fim de 6 meses)</w:t>
      </w:r>
    </w:p>
    <w:p w:rsidR="002409EA" w:rsidRDefault="002409EA" w:rsidP="002409EA">
      <w:pPr>
        <w:pStyle w:val="PargrafodaLista"/>
        <w:spacing w:before="120" w:after="100" w:afterAutospacing="1" w:line="360" w:lineRule="auto"/>
        <w:ind w:left="993"/>
        <w:jc w:val="both"/>
        <w:rPr>
          <w:sz w:val="22"/>
          <w:szCs w:val="22"/>
          <w:u w:val="single"/>
          <w:lang w:eastAsia="pt-PT" w:bidi="ar-SA"/>
        </w:rPr>
      </w:pPr>
    </w:p>
    <w:p w:rsidR="002409EA" w:rsidRDefault="002409EA" w:rsidP="002409EA">
      <w:pPr>
        <w:pStyle w:val="Ttulo2"/>
        <w:rPr>
          <w:lang w:eastAsia="pt-PT" w:bidi="ar-SA"/>
        </w:rPr>
      </w:pPr>
      <w:bookmarkStart w:id="56" w:name="_Toc379208345"/>
      <w:r>
        <w:rPr>
          <w:lang w:eastAsia="pt-PT" w:bidi="ar-SA"/>
        </w:rPr>
        <w:t>Objetivo Terapêutico</w:t>
      </w:r>
      <w:bookmarkEnd w:id="56"/>
    </w:p>
    <w:p w:rsidR="00046D35" w:rsidRDefault="002409EA" w:rsidP="002409EA">
      <w:pPr>
        <w:pStyle w:val="PargrafodaLista"/>
        <w:numPr>
          <w:ilvl w:val="0"/>
          <w:numId w:val="8"/>
        </w:numPr>
        <w:spacing w:before="120" w:after="100" w:afterAutospacing="1" w:line="360" w:lineRule="auto"/>
        <w:jc w:val="both"/>
        <w:rPr>
          <w:sz w:val="22"/>
          <w:szCs w:val="22"/>
          <w:lang w:eastAsia="pt-PT" w:bidi="ar-SA"/>
        </w:rPr>
      </w:pPr>
      <w:r>
        <w:rPr>
          <w:sz w:val="22"/>
          <w:szCs w:val="22"/>
          <w:lang w:eastAsia="pt-PT" w:bidi="ar-SA"/>
        </w:rPr>
        <w:t>O nível de HbA1C deve ser ajustado individualmente:</w:t>
      </w:r>
    </w:p>
    <w:p w:rsidR="00F65DE1" w:rsidRDefault="00F65DE1" w:rsidP="00F65DE1">
      <w:pPr>
        <w:pStyle w:val="PargrafodaLista"/>
        <w:spacing w:before="120" w:after="100" w:afterAutospacing="1" w:line="360" w:lineRule="auto"/>
        <w:ind w:left="1353"/>
        <w:jc w:val="both"/>
        <w:rPr>
          <w:sz w:val="22"/>
          <w:szCs w:val="22"/>
          <w:lang w:eastAsia="pt-PT" w:bidi="ar-SA"/>
        </w:rPr>
      </w:pPr>
    </w:p>
    <w:tbl>
      <w:tblPr>
        <w:tblStyle w:val="SombreadoClaro-Cor5"/>
        <w:tblW w:w="0" w:type="auto"/>
        <w:tblLook w:val="04A0"/>
      </w:tblPr>
      <w:tblGrid>
        <w:gridCol w:w="6376"/>
        <w:gridCol w:w="1292"/>
      </w:tblGrid>
      <w:tr w:rsidR="002409EA" w:rsidTr="00F65DE1">
        <w:trPr>
          <w:cnfStyle w:val="100000000000"/>
          <w:trHeight w:val="543"/>
        </w:trPr>
        <w:tc>
          <w:tcPr>
            <w:cnfStyle w:val="001000000000"/>
            <w:tcW w:w="6376" w:type="dxa"/>
          </w:tcPr>
          <w:p w:rsidR="002409EA" w:rsidRDefault="002409EA" w:rsidP="00EB76CF">
            <w:pPr>
              <w:pStyle w:val="PargrafodaLista"/>
              <w:spacing w:before="120" w:after="100" w:afterAutospacing="1" w:line="360" w:lineRule="auto"/>
              <w:ind w:left="0"/>
              <w:jc w:val="center"/>
              <w:rPr>
                <w:sz w:val="22"/>
                <w:szCs w:val="22"/>
                <w:lang w:eastAsia="pt-PT" w:bidi="ar-SA"/>
              </w:rPr>
            </w:pPr>
            <w:r>
              <w:rPr>
                <w:sz w:val="22"/>
                <w:szCs w:val="22"/>
                <w:lang w:eastAsia="pt-PT" w:bidi="ar-SA"/>
              </w:rPr>
              <w:t>Objetivo Terapêutico</w:t>
            </w:r>
          </w:p>
        </w:tc>
        <w:tc>
          <w:tcPr>
            <w:tcW w:w="1292" w:type="dxa"/>
          </w:tcPr>
          <w:p w:rsidR="002409EA" w:rsidRDefault="002409EA" w:rsidP="00EB76CF">
            <w:pPr>
              <w:pStyle w:val="PargrafodaLista"/>
              <w:spacing w:before="120" w:after="100" w:afterAutospacing="1" w:line="360" w:lineRule="auto"/>
              <w:ind w:left="0"/>
              <w:jc w:val="center"/>
              <w:cnfStyle w:val="100000000000"/>
              <w:rPr>
                <w:sz w:val="22"/>
                <w:szCs w:val="22"/>
                <w:lang w:eastAsia="pt-PT" w:bidi="ar-SA"/>
              </w:rPr>
            </w:pPr>
            <w:r>
              <w:rPr>
                <w:sz w:val="22"/>
                <w:szCs w:val="22"/>
                <w:lang w:eastAsia="pt-PT" w:bidi="ar-SA"/>
              </w:rPr>
              <w:t xml:space="preserve">HbA1C  </w:t>
            </w:r>
            <w:r w:rsidR="00EB76CF">
              <w:rPr>
                <w:sz w:val="22"/>
                <w:szCs w:val="22"/>
                <w:lang w:eastAsia="pt-PT" w:bidi="ar-SA"/>
              </w:rPr>
              <w:t>(</w:t>
            </w:r>
            <w:r>
              <w:rPr>
                <w:sz w:val="22"/>
                <w:szCs w:val="22"/>
                <w:lang w:eastAsia="pt-PT" w:bidi="ar-SA"/>
              </w:rPr>
              <w:t>%</w:t>
            </w:r>
            <w:r w:rsidR="00EB76CF">
              <w:rPr>
                <w:sz w:val="22"/>
                <w:szCs w:val="22"/>
                <w:lang w:eastAsia="pt-PT" w:bidi="ar-SA"/>
              </w:rPr>
              <w:t>)</w:t>
            </w:r>
          </w:p>
        </w:tc>
      </w:tr>
      <w:tr w:rsidR="002409EA" w:rsidTr="00B93C1A">
        <w:trPr>
          <w:cnfStyle w:val="000000100000"/>
          <w:trHeight w:val="809"/>
        </w:trPr>
        <w:tc>
          <w:tcPr>
            <w:cnfStyle w:val="001000000000"/>
            <w:tcW w:w="6376" w:type="dxa"/>
            <w:vAlign w:val="center"/>
          </w:tcPr>
          <w:p w:rsidR="002409EA" w:rsidRDefault="002409EA" w:rsidP="00636655">
            <w:pPr>
              <w:pStyle w:val="PargrafodaLista"/>
              <w:spacing w:before="120" w:after="100" w:afterAutospacing="1" w:line="360" w:lineRule="auto"/>
              <w:ind w:left="0"/>
              <w:jc w:val="center"/>
              <w:rPr>
                <w:sz w:val="22"/>
                <w:szCs w:val="22"/>
                <w:lang w:eastAsia="pt-PT" w:bidi="ar-SA"/>
              </w:rPr>
            </w:pPr>
            <w:r>
              <w:rPr>
                <w:sz w:val="22"/>
                <w:szCs w:val="22"/>
                <w:lang w:eastAsia="pt-PT" w:bidi="ar-SA"/>
              </w:rPr>
              <w:t>Jovens; IMC↑; Poucos anos de diabetes; Ausência complicações CV</w:t>
            </w:r>
          </w:p>
        </w:tc>
        <w:tc>
          <w:tcPr>
            <w:tcW w:w="1292" w:type="dxa"/>
            <w:vAlign w:val="center"/>
          </w:tcPr>
          <w:p w:rsidR="002409EA" w:rsidRDefault="002409EA" w:rsidP="00F65DE1">
            <w:pPr>
              <w:pStyle w:val="PargrafodaLista"/>
              <w:spacing w:before="120" w:after="100" w:afterAutospacing="1" w:line="360" w:lineRule="auto"/>
              <w:ind w:left="0"/>
              <w:jc w:val="center"/>
              <w:cnfStyle w:val="000000100000"/>
              <w:rPr>
                <w:sz w:val="22"/>
                <w:szCs w:val="22"/>
                <w:lang w:eastAsia="pt-PT" w:bidi="ar-SA"/>
              </w:rPr>
            </w:pPr>
            <w:r>
              <w:rPr>
                <w:sz w:val="22"/>
                <w:szCs w:val="22"/>
                <w:lang w:eastAsia="pt-PT" w:bidi="ar-SA"/>
              </w:rPr>
              <w:t>≤ 6,5</w:t>
            </w:r>
          </w:p>
        </w:tc>
      </w:tr>
      <w:tr w:rsidR="002409EA" w:rsidTr="00B93C1A">
        <w:trPr>
          <w:trHeight w:val="557"/>
        </w:trPr>
        <w:tc>
          <w:tcPr>
            <w:cnfStyle w:val="001000000000"/>
            <w:tcW w:w="6376" w:type="dxa"/>
            <w:vAlign w:val="center"/>
          </w:tcPr>
          <w:p w:rsidR="002409EA" w:rsidRDefault="002409EA" w:rsidP="00636655">
            <w:pPr>
              <w:pStyle w:val="PargrafodaLista"/>
              <w:spacing w:before="120" w:after="100" w:afterAutospacing="1" w:line="360" w:lineRule="auto"/>
              <w:ind w:left="0"/>
              <w:jc w:val="center"/>
              <w:rPr>
                <w:sz w:val="22"/>
                <w:szCs w:val="22"/>
                <w:lang w:eastAsia="pt-PT" w:bidi="ar-SA"/>
              </w:rPr>
            </w:pPr>
            <w:r>
              <w:rPr>
                <w:sz w:val="22"/>
                <w:szCs w:val="22"/>
                <w:lang w:eastAsia="pt-PT" w:bidi="ar-SA"/>
              </w:rPr>
              <w:t>Maioria dos utentes</w:t>
            </w:r>
          </w:p>
        </w:tc>
        <w:tc>
          <w:tcPr>
            <w:tcW w:w="1292" w:type="dxa"/>
            <w:vAlign w:val="center"/>
          </w:tcPr>
          <w:p w:rsidR="002409EA" w:rsidRDefault="002409EA" w:rsidP="00F65DE1">
            <w:pPr>
              <w:pStyle w:val="PargrafodaLista"/>
              <w:spacing w:before="120" w:after="100" w:afterAutospacing="1" w:line="360" w:lineRule="auto"/>
              <w:ind w:left="0"/>
              <w:jc w:val="center"/>
              <w:cnfStyle w:val="000000000000"/>
              <w:rPr>
                <w:sz w:val="22"/>
                <w:szCs w:val="22"/>
                <w:lang w:eastAsia="pt-PT" w:bidi="ar-SA"/>
              </w:rPr>
            </w:pPr>
            <w:r>
              <w:rPr>
                <w:sz w:val="22"/>
                <w:szCs w:val="22"/>
                <w:lang w:eastAsia="pt-PT" w:bidi="ar-SA"/>
              </w:rPr>
              <w:t>≤ 7</w:t>
            </w:r>
          </w:p>
        </w:tc>
      </w:tr>
      <w:tr w:rsidR="002409EA" w:rsidTr="00B93C1A">
        <w:trPr>
          <w:cnfStyle w:val="000000100000"/>
          <w:trHeight w:val="849"/>
        </w:trPr>
        <w:tc>
          <w:tcPr>
            <w:cnfStyle w:val="001000000000"/>
            <w:tcW w:w="6376" w:type="dxa"/>
            <w:vAlign w:val="center"/>
          </w:tcPr>
          <w:p w:rsidR="002409EA" w:rsidRPr="002409EA" w:rsidRDefault="002409EA" w:rsidP="00636655">
            <w:pPr>
              <w:spacing w:before="120" w:after="100" w:afterAutospacing="1" w:line="360" w:lineRule="auto"/>
              <w:jc w:val="center"/>
              <w:rPr>
                <w:sz w:val="22"/>
                <w:szCs w:val="22"/>
                <w:lang w:eastAsia="pt-PT" w:bidi="ar-SA"/>
              </w:rPr>
            </w:pPr>
            <w:r w:rsidRPr="002409EA">
              <w:rPr>
                <w:sz w:val="22"/>
                <w:szCs w:val="22"/>
                <w:lang w:eastAsia="pt-PT" w:bidi="ar-SA"/>
              </w:rPr>
              <w:t>&gt;75 Anos, sem outros problemas crónicos, sem alterações funções cognitivas ou funcionais</w:t>
            </w:r>
          </w:p>
        </w:tc>
        <w:tc>
          <w:tcPr>
            <w:tcW w:w="1292" w:type="dxa"/>
            <w:vAlign w:val="center"/>
          </w:tcPr>
          <w:p w:rsidR="002409EA" w:rsidRDefault="002409EA" w:rsidP="00F65DE1">
            <w:pPr>
              <w:pStyle w:val="PargrafodaLista"/>
              <w:spacing w:before="120" w:after="100" w:afterAutospacing="1" w:line="360" w:lineRule="auto"/>
              <w:ind w:left="0"/>
              <w:jc w:val="center"/>
              <w:cnfStyle w:val="000000100000"/>
              <w:rPr>
                <w:sz w:val="22"/>
                <w:szCs w:val="22"/>
                <w:lang w:eastAsia="pt-PT" w:bidi="ar-SA"/>
              </w:rPr>
            </w:pPr>
            <w:r>
              <w:rPr>
                <w:sz w:val="22"/>
                <w:szCs w:val="22"/>
                <w:lang w:eastAsia="pt-PT" w:bidi="ar-SA"/>
              </w:rPr>
              <w:t>&lt;7</w:t>
            </w:r>
          </w:p>
        </w:tc>
      </w:tr>
      <w:tr w:rsidR="002409EA" w:rsidTr="00B93C1A">
        <w:trPr>
          <w:trHeight w:val="933"/>
        </w:trPr>
        <w:tc>
          <w:tcPr>
            <w:cnfStyle w:val="001000000000"/>
            <w:tcW w:w="6376" w:type="dxa"/>
            <w:vAlign w:val="center"/>
          </w:tcPr>
          <w:p w:rsidR="002409EA" w:rsidRDefault="002409EA" w:rsidP="00636655">
            <w:pPr>
              <w:pStyle w:val="PargrafodaLista"/>
              <w:spacing w:before="120" w:after="100" w:afterAutospacing="1" w:line="360" w:lineRule="auto"/>
              <w:ind w:left="0"/>
              <w:jc w:val="center"/>
              <w:rPr>
                <w:sz w:val="22"/>
                <w:szCs w:val="22"/>
                <w:lang w:eastAsia="pt-PT" w:bidi="ar-SA"/>
              </w:rPr>
            </w:pPr>
            <w:r w:rsidRPr="002409EA">
              <w:rPr>
                <w:sz w:val="22"/>
                <w:szCs w:val="22"/>
                <w:lang w:eastAsia="pt-PT" w:bidi="ar-SA"/>
              </w:rPr>
              <w:t xml:space="preserve">&gt;75 Anos, </w:t>
            </w:r>
            <w:r>
              <w:rPr>
                <w:sz w:val="22"/>
                <w:szCs w:val="22"/>
                <w:lang w:eastAsia="pt-PT" w:bidi="ar-SA"/>
              </w:rPr>
              <w:t>com</w:t>
            </w:r>
            <w:r w:rsidRPr="002409EA">
              <w:rPr>
                <w:sz w:val="22"/>
                <w:szCs w:val="22"/>
                <w:lang w:eastAsia="pt-PT" w:bidi="ar-SA"/>
              </w:rPr>
              <w:t xml:space="preserve"> outros problemas crónicos, </w:t>
            </w:r>
            <w:r>
              <w:rPr>
                <w:sz w:val="22"/>
                <w:szCs w:val="22"/>
                <w:lang w:eastAsia="pt-PT" w:bidi="ar-SA"/>
              </w:rPr>
              <w:t>com</w:t>
            </w:r>
            <w:r w:rsidRPr="002409EA">
              <w:rPr>
                <w:sz w:val="22"/>
                <w:szCs w:val="22"/>
                <w:lang w:eastAsia="pt-PT" w:bidi="ar-SA"/>
              </w:rPr>
              <w:t xml:space="preserve"> alterações funções cognitivas ou funcionais</w:t>
            </w:r>
            <w:r>
              <w:rPr>
                <w:sz w:val="22"/>
                <w:szCs w:val="22"/>
                <w:lang w:eastAsia="pt-PT" w:bidi="ar-SA"/>
              </w:rPr>
              <w:t xml:space="preserve"> ligeiras</w:t>
            </w:r>
          </w:p>
        </w:tc>
        <w:tc>
          <w:tcPr>
            <w:tcW w:w="1292" w:type="dxa"/>
            <w:vAlign w:val="center"/>
          </w:tcPr>
          <w:p w:rsidR="002409EA" w:rsidRDefault="002409EA" w:rsidP="00F65DE1">
            <w:pPr>
              <w:pStyle w:val="PargrafodaLista"/>
              <w:spacing w:before="120" w:after="100" w:afterAutospacing="1" w:line="360" w:lineRule="auto"/>
              <w:ind w:left="0"/>
              <w:jc w:val="center"/>
              <w:cnfStyle w:val="000000000000"/>
              <w:rPr>
                <w:sz w:val="22"/>
                <w:szCs w:val="22"/>
                <w:lang w:eastAsia="pt-PT" w:bidi="ar-SA"/>
              </w:rPr>
            </w:pPr>
            <w:r>
              <w:rPr>
                <w:sz w:val="22"/>
                <w:szCs w:val="22"/>
                <w:lang w:eastAsia="pt-PT" w:bidi="ar-SA"/>
              </w:rPr>
              <w:t>&lt;8</w:t>
            </w:r>
          </w:p>
        </w:tc>
      </w:tr>
      <w:tr w:rsidR="002409EA" w:rsidTr="00B93C1A">
        <w:trPr>
          <w:cnfStyle w:val="000000100000"/>
          <w:trHeight w:val="1117"/>
        </w:trPr>
        <w:tc>
          <w:tcPr>
            <w:cnfStyle w:val="001000000000"/>
            <w:tcW w:w="6376" w:type="dxa"/>
            <w:vAlign w:val="center"/>
          </w:tcPr>
          <w:p w:rsidR="002409EA" w:rsidRDefault="002409EA" w:rsidP="00636655">
            <w:pPr>
              <w:pStyle w:val="PargrafodaLista"/>
              <w:spacing w:before="120" w:after="100" w:afterAutospacing="1" w:line="360" w:lineRule="auto"/>
              <w:ind w:left="0"/>
              <w:jc w:val="center"/>
              <w:rPr>
                <w:sz w:val="22"/>
                <w:szCs w:val="22"/>
                <w:lang w:eastAsia="pt-PT" w:bidi="ar-SA"/>
              </w:rPr>
            </w:pPr>
            <w:r w:rsidRPr="002409EA">
              <w:rPr>
                <w:sz w:val="22"/>
                <w:szCs w:val="22"/>
                <w:lang w:eastAsia="pt-PT" w:bidi="ar-SA"/>
              </w:rPr>
              <w:t xml:space="preserve">&gt;75 Anos, </w:t>
            </w:r>
            <w:r>
              <w:rPr>
                <w:sz w:val="22"/>
                <w:szCs w:val="22"/>
                <w:lang w:eastAsia="pt-PT" w:bidi="ar-SA"/>
              </w:rPr>
              <w:t>com</w:t>
            </w:r>
            <w:r w:rsidRPr="002409EA">
              <w:rPr>
                <w:sz w:val="22"/>
                <w:szCs w:val="22"/>
                <w:lang w:eastAsia="pt-PT" w:bidi="ar-SA"/>
              </w:rPr>
              <w:t xml:space="preserve"> outros problemas crónicos, </w:t>
            </w:r>
            <w:r>
              <w:rPr>
                <w:sz w:val="22"/>
                <w:szCs w:val="22"/>
                <w:lang w:eastAsia="pt-PT" w:bidi="ar-SA"/>
              </w:rPr>
              <w:t>com</w:t>
            </w:r>
            <w:r w:rsidRPr="002409EA">
              <w:rPr>
                <w:sz w:val="22"/>
                <w:szCs w:val="22"/>
                <w:lang w:eastAsia="pt-PT" w:bidi="ar-SA"/>
              </w:rPr>
              <w:t xml:space="preserve"> alterações funções cognitivas ou funcionais</w:t>
            </w:r>
            <w:r>
              <w:rPr>
                <w:sz w:val="22"/>
                <w:szCs w:val="22"/>
                <w:lang w:eastAsia="pt-PT" w:bidi="ar-SA"/>
              </w:rPr>
              <w:t xml:space="preserve"> moderadas ou graves,</w:t>
            </w:r>
            <w:r w:rsidR="00EB76CF">
              <w:rPr>
                <w:sz w:val="22"/>
                <w:szCs w:val="22"/>
                <w:lang w:eastAsia="pt-PT" w:bidi="ar-SA"/>
              </w:rPr>
              <w:t xml:space="preserve"> </w:t>
            </w:r>
            <w:r>
              <w:rPr>
                <w:sz w:val="22"/>
                <w:szCs w:val="22"/>
                <w:lang w:eastAsia="pt-PT" w:bidi="ar-SA"/>
              </w:rPr>
              <w:t>limitação das AVD</w:t>
            </w:r>
          </w:p>
        </w:tc>
        <w:tc>
          <w:tcPr>
            <w:tcW w:w="1292" w:type="dxa"/>
            <w:vAlign w:val="center"/>
          </w:tcPr>
          <w:p w:rsidR="002409EA" w:rsidRDefault="002409EA" w:rsidP="00F65DE1">
            <w:pPr>
              <w:pStyle w:val="PargrafodaLista"/>
              <w:spacing w:before="120" w:after="100" w:afterAutospacing="1" w:line="360" w:lineRule="auto"/>
              <w:ind w:left="0"/>
              <w:jc w:val="center"/>
              <w:cnfStyle w:val="000000100000"/>
              <w:rPr>
                <w:sz w:val="22"/>
                <w:szCs w:val="22"/>
                <w:lang w:eastAsia="pt-PT" w:bidi="ar-SA"/>
              </w:rPr>
            </w:pPr>
            <w:r>
              <w:rPr>
                <w:sz w:val="22"/>
                <w:szCs w:val="22"/>
                <w:lang w:eastAsia="pt-PT" w:bidi="ar-SA"/>
              </w:rPr>
              <w:t>&lt;9</w:t>
            </w:r>
          </w:p>
        </w:tc>
      </w:tr>
    </w:tbl>
    <w:p w:rsidR="002409EA" w:rsidRPr="00A61833" w:rsidRDefault="002409EA" w:rsidP="002409EA">
      <w:pPr>
        <w:pStyle w:val="PargrafodaLista"/>
        <w:spacing w:before="120" w:after="100" w:afterAutospacing="1" w:line="360" w:lineRule="auto"/>
        <w:ind w:left="1353"/>
        <w:jc w:val="both"/>
        <w:rPr>
          <w:sz w:val="22"/>
          <w:szCs w:val="22"/>
          <w:lang w:eastAsia="pt-PT" w:bidi="ar-SA"/>
        </w:rPr>
      </w:pPr>
      <w:r>
        <w:rPr>
          <w:sz w:val="22"/>
          <w:szCs w:val="22"/>
          <w:lang w:eastAsia="pt-PT" w:bidi="ar-SA"/>
        </w:rPr>
        <w:t xml:space="preserve">Tabela </w:t>
      </w:r>
      <w:r w:rsidR="00EB76CF">
        <w:rPr>
          <w:sz w:val="22"/>
          <w:szCs w:val="22"/>
          <w:lang w:eastAsia="pt-PT" w:bidi="ar-SA"/>
        </w:rPr>
        <w:t>16- Objetivo terapêutico</w:t>
      </w:r>
    </w:p>
    <w:p w:rsidR="00EB76CF" w:rsidRDefault="00EB76CF" w:rsidP="00EB76CF">
      <w:pPr>
        <w:pStyle w:val="PargrafodaLista"/>
        <w:spacing w:before="120" w:after="100" w:afterAutospacing="1" w:line="360" w:lineRule="auto"/>
        <w:ind w:left="993"/>
        <w:jc w:val="both"/>
        <w:rPr>
          <w:sz w:val="22"/>
          <w:szCs w:val="22"/>
          <w:lang w:eastAsia="pt-PT" w:bidi="ar-SA"/>
        </w:rPr>
      </w:pPr>
    </w:p>
    <w:p w:rsidR="00E81FB5" w:rsidRDefault="00E81FB5" w:rsidP="00A61833">
      <w:pPr>
        <w:pStyle w:val="PargrafodaLista"/>
        <w:numPr>
          <w:ilvl w:val="0"/>
          <w:numId w:val="8"/>
        </w:num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A61833">
        <w:rPr>
          <w:sz w:val="22"/>
          <w:szCs w:val="22"/>
          <w:lang w:eastAsia="pt-PT" w:bidi="ar-SA"/>
        </w:rPr>
        <w:t>HbA1C &lt; 7 conduz a redução acentuada das complicação macro e micro vasculares a médio e a longo prazo</w:t>
      </w:r>
    </w:p>
    <w:p w:rsidR="00F65DE1" w:rsidRPr="00A61833" w:rsidRDefault="00F65DE1" w:rsidP="00F65DE1">
      <w:pPr>
        <w:pStyle w:val="PargrafodaLista"/>
        <w:spacing w:before="120" w:after="100" w:afterAutospacing="1" w:line="360" w:lineRule="auto"/>
        <w:ind w:left="993"/>
        <w:jc w:val="both"/>
        <w:rPr>
          <w:sz w:val="22"/>
          <w:szCs w:val="22"/>
          <w:lang w:eastAsia="pt-PT" w:bidi="ar-SA"/>
        </w:rPr>
      </w:pPr>
    </w:p>
    <w:p w:rsidR="00E81FB5" w:rsidRDefault="00E81FB5" w:rsidP="00A61833">
      <w:pPr>
        <w:pStyle w:val="PargrafodaLista"/>
        <w:numPr>
          <w:ilvl w:val="0"/>
          <w:numId w:val="8"/>
        </w:num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A61833">
        <w:rPr>
          <w:sz w:val="22"/>
          <w:szCs w:val="22"/>
          <w:lang w:eastAsia="pt-PT" w:bidi="ar-SA"/>
        </w:rPr>
        <w:t>Hb</w:t>
      </w:r>
      <w:r w:rsidR="0011584B" w:rsidRPr="00A61833">
        <w:rPr>
          <w:sz w:val="22"/>
          <w:szCs w:val="22"/>
          <w:lang w:eastAsia="pt-PT" w:bidi="ar-SA"/>
        </w:rPr>
        <w:t>A1C≤ 6,5 conduz a pequeno benefí</w:t>
      </w:r>
      <w:r w:rsidRPr="00A61833">
        <w:rPr>
          <w:sz w:val="22"/>
          <w:szCs w:val="22"/>
          <w:lang w:eastAsia="pt-PT" w:bidi="ar-SA"/>
        </w:rPr>
        <w:t>cio adicional das complicações microvasculares</w:t>
      </w:r>
    </w:p>
    <w:p w:rsidR="00F65DE1" w:rsidRPr="00F65DE1" w:rsidRDefault="00F65DE1" w:rsidP="00F65DE1">
      <w:pPr>
        <w:pStyle w:val="PargrafodaLista"/>
        <w:rPr>
          <w:sz w:val="22"/>
          <w:szCs w:val="22"/>
          <w:lang w:eastAsia="pt-PT" w:bidi="ar-SA"/>
        </w:rPr>
      </w:pPr>
    </w:p>
    <w:p w:rsidR="00EB76CF" w:rsidRPr="00A61833" w:rsidRDefault="00EB76CF" w:rsidP="00A61833">
      <w:pPr>
        <w:pStyle w:val="PargrafodaLista"/>
        <w:numPr>
          <w:ilvl w:val="0"/>
          <w:numId w:val="8"/>
        </w:num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>
        <w:rPr>
          <w:sz w:val="22"/>
          <w:szCs w:val="22"/>
          <w:lang w:eastAsia="pt-PT" w:bidi="ar-SA"/>
        </w:rPr>
        <w:t xml:space="preserve">Estudos recentes confirmam a diminuição das complicações micro e macro vasculares quando o diagnóstico da diabetes é precoce, ou seja antes de DCV estar desenvolvida. É mínima na DM 2 de longa duração. </w:t>
      </w:r>
      <w:r w:rsidR="002224F3">
        <w:rPr>
          <w:rStyle w:val="Refdenotaderodap"/>
          <w:sz w:val="22"/>
          <w:szCs w:val="22"/>
          <w:lang w:eastAsia="pt-PT" w:bidi="ar-SA"/>
        </w:rPr>
        <w:footnoteReference w:id="9"/>
      </w:r>
    </w:p>
    <w:p w:rsidR="002E106D" w:rsidRPr="00A61833" w:rsidRDefault="002E106D" w:rsidP="00A61833">
      <w:pPr>
        <w:pStyle w:val="PargrafodaLista"/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</w:p>
    <w:p w:rsidR="002E106D" w:rsidRDefault="002E106D" w:rsidP="00A61833">
      <w:pPr>
        <w:pStyle w:val="PargrafodaLista"/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</w:p>
    <w:tbl>
      <w:tblPr>
        <w:tblStyle w:val="GrelhaClara-Cor5"/>
        <w:tblW w:w="8106" w:type="dxa"/>
        <w:tblLook w:val="04A0"/>
      </w:tblPr>
      <w:tblGrid>
        <w:gridCol w:w="2025"/>
        <w:gridCol w:w="2027"/>
        <w:gridCol w:w="2027"/>
        <w:gridCol w:w="2027"/>
      </w:tblGrid>
      <w:tr w:rsidR="007001BD" w:rsidRPr="00A61833" w:rsidTr="00E81FB5">
        <w:trPr>
          <w:cnfStyle w:val="100000000000"/>
          <w:trHeight w:val="312"/>
        </w:trPr>
        <w:tc>
          <w:tcPr>
            <w:cnfStyle w:val="001000000000"/>
            <w:tcW w:w="8106" w:type="dxa"/>
            <w:gridSpan w:val="4"/>
          </w:tcPr>
          <w:p w:rsidR="00E81FB5" w:rsidRPr="00A61833" w:rsidRDefault="00E81FB5" w:rsidP="00E81FB5">
            <w:pPr>
              <w:pStyle w:val="PargrafodaLista"/>
              <w:ind w:left="0"/>
              <w:jc w:val="center"/>
              <w:rPr>
                <w:rFonts w:ascii="Calibri" w:hAnsi="Calibri" w:cs="Arial"/>
                <w:sz w:val="22"/>
                <w:szCs w:val="22"/>
                <w:lang w:eastAsia="pt-PT" w:bidi="ar-SA"/>
              </w:rPr>
            </w:pPr>
          </w:p>
          <w:p w:rsidR="007001BD" w:rsidRPr="00A61833" w:rsidRDefault="007001BD" w:rsidP="00E81FB5">
            <w:pPr>
              <w:pStyle w:val="PargrafodaLista"/>
              <w:ind w:left="0"/>
              <w:jc w:val="center"/>
              <w:rPr>
                <w:rFonts w:ascii="Calibri" w:hAnsi="Calibri" w:cs="Arial"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ANTIDIABÉTICOS ORAIS</w:t>
            </w:r>
          </w:p>
          <w:p w:rsidR="00E81FB5" w:rsidRPr="00A61833" w:rsidRDefault="00E81FB5" w:rsidP="00E81FB5">
            <w:pPr>
              <w:pStyle w:val="PargrafodaLista"/>
              <w:ind w:left="0"/>
              <w:jc w:val="center"/>
              <w:rPr>
                <w:rFonts w:ascii="Calibri" w:hAnsi="Calibri"/>
                <w:sz w:val="22"/>
                <w:szCs w:val="22"/>
                <w:lang w:eastAsia="pt-PT" w:bidi="ar-SA"/>
              </w:rPr>
            </w:pPr>
          </w:p>
          <w:p w:rsidR="00E81FB5" w:rsidRPr="00A61833" w:rsidRDefault="00E81FB5" w:rsidP="00E81FB5">
            <w:pPr>
              <w:pStyle w:val="PargrafodaLista"/>
              <w:ind w:left="0"/>
              <w:jc w:val="center"/>
              <w:rPr>
                <w:rFonts w:ascii="Calibri" w:hAnsi="Calibri"/>
                <w:sz w:val="22"/>
                <w:szCs w:val="22"/>
                <w:lang w:eastAsia="pt-PT" w:bidi="ar-SA"/>
              </w:rPr>
            </w:pPr>
          </w:p>
        </w:tc>
      </w:tr>
      <w:tr w:rsidR="007001BD" w:rsidRPr="00A61833" w:rsidTr="00E81FB5">
        <w:trPr>
          <w:cnfStyle w:val="000000100000"/>
          <w:trHeight w:val="604"/>
        </w:trPr>
        <w:tc>
          <w:tcPr>
            <w:cnfStyle w:val="001000000000"/>
            <w:tcW w:w="2025" w:type="dxa"/>
            <w:vAlign w:val="center"/>
          </w:tcPr>
          <w:p w:rsidR="007001BD" w:rsidRPr="00A61833" w:rsidRDefault="007001BD" w:rsidP="00E81FB5">
            <w:pPr>
              <w:pStyle w:val="PargrafodaLista"/>
              <w:ind w:left="0"/>
              <w:jc w:val="center"/>
              <w:rPr>
                <w:rFonts w:ascii="Calibri" w:hAnsi="Calibri" w:cs="Arial"/>
                <w:b w:val="0"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Fármacos</w:t>
            </w:r>
          </w:p>
        </w:tc>
        <w:tc>
          <w:tcPr>
            <w:tcW w:w="2027" w:type="dxa"/>
            <w:vAlign w:val="center"/>
          </w:tcPr>
          <w:p w:rsidR="007001BD" w:rsidRPr="00A61833" w:rsidRDefault="007001BD" w:rsidP="00E81FB5">
            <w:pPr>
              <w:pStyle w:val="PargrafodaLista"/>
              <w:ind w:left="0"/>
              <w:jc w:val="center"/>
              <w:cnfStyle w:val="000000100000"/>
              <w:rPr>
                <w:rFonts w:ascii="Calibri" w:hAnsi="Calibri" w:cs="Arial"/>
                <w:b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b/>
                <w:sz w:val="22"/>
                <w:szCs w:val="22"/>
                <w:lang w:eastAsia="pt-PT" w:bidi="ar-SA"/>
              </w:rPr>
              <w:t>Redução HbA1C %</w:t>
            </w:r>
          </w:p>
        </w:tc>
        <w:tc>
          <w:tcPr>
            <w:tcW w:w="2027" w:type="dxa"/>
            <w:vAlign w:val="center"/>
          </w:tcPr>
          <w:p w:rsidR="007001BD" w:rsidRPr="00A61833" w:rsidRDefault="007001BD" w:rsidP="00E81FB5">
            <w:pPr>
              <w:pStyle w:val="PargrafodaLista"/>
              <w:ind w:left="0"/>
              <w:jc w:val="center"/>
              <w:cnfStyle w:val="000000100000"/>
              <w:rPr>
                <w:rFonts w:ascii="Calibri" w:hAnsi="Calibri" w:cs="Arial"/>
                <w:b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b/>
                <w:sz w:val="22"/>
                <w:szCs w:val="22"/>
                <w:lang w:eastAsia="pt-PT" w:bidi="ar-SA"/>
              </w:rPr>
              <w:t>Modo de Acção</w:t>
            </w:r>
          </w:p>
        </w:tc>
        <w:tc>
          <w:tcPr>
            <w:tcW w:w="2027" w:type="dxa"/>
            <w:vAlign w:val="center"/>
          </w:tcPr>
          <w:p w:rsidR="007001BD" w:rsidRPr="00A61833" w:rsidRDefault="007001BD" w:rsidP="00E81FB5">
            <w:pPr>
              <w:pStyle w:val="PargrafodaLista"/>
              <w:ind w:left="0"/>
              <w:jc w:val="center"/>
              <w:cnfStyle w:val="000000100000"/>
              <w:rPr>
                <w:rFonts w:ascii="Calibri" w:hAnsi="Calibri" w:cs="Arial"/>
                <w:b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b/>
                <w:sz w:val="22"/>
                <w:szCs w:val="22"/>
                <w:lang w:eastAsia="pt-PT" w:bidi="ar-SA"/>
              </w:rPr>
              <w:t>Desvantagens</w:t>
            </w:r>
          </w:p>
        </w:tc>
      </w:tr>
      <w:tr w:rsidR="007001BD" w:rsidRPr="00804835" w:rsidTr="00E81FB5">
        <w:trPr>
          <w:cnfStyle w:val="000000010000"/>
          <w:trHeight w:val="2473"/>
        </w:trPr>
        <w:tc>
          <w:tcPr>
            <w:cnfStyle w:val="001000000000"/>
            <w:tcW w:w="2025" w:type="dxa"/>
            <w:vAlign w:val="center"/>
          </w:tcPr>
          <w:p w:rsidR="007001BD" w:rsidRPr="00A61833" w:rsidRDefault="007001BD" w:rsidP="00E81FB5">
            <w:pPr>
              <w:pStyle w:val="PargrafodaLista"/>
              <w:ind w:left="0"/>
              <w:jc w:val="center"/>
              <w:rPr>
                <w:rFonts w:ascii="Calibri" w:hAnsi="Calibri" w:cs="Arial"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Metformina</w:t>
            </w:r>
          </w:p>
        </w:tc>
        <w:tc>
          <w:tcPr>
            <w:tcW w:w="2027" w:type="dxa"/>
            <w:vAlign w:val="center"/>
          </w:tcPr>
          <w:p w:rsidR="007001BD" w:rsidRPr="00A61833" w:rsidRDefault="007001BD" w:rsidP="00E81FB5">
            <w:pPr>
              <w:pStyle w:val="PargrafodaLista"/>
              <w:ind w:left="0"/>
              <w:jc w:val="center"/>
              <w:cnfStyle w:val="000000010000"/>
              <w:rPr>
                <w:rFonts w:ascii="Calibri" w:hAnsi="Calibri" w:cs="Arial"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1,5</w:t>
            </w:r>
          </w:p>
        </w:tc>
        <w:tc>
          <w:tcPr>
            <w:tcW w:w="2027" w:type="dxa"/>
            <w:vAlign w:val="center"/>
          </w:tcPr>
          <w:p w:rsidR="007001BD" w:rsidRPr="00A61833" w:rsidRDefault="007001BD" w:rsidP="00E81FB5">
            <w:pPr>
              <w:pStyle w:val="PargrafodaLista"/>
              <w:ind w:left="0"/>
              <w:jc w:val="center"/>
              <w:cnfStyle w:val="000000010000"/>
              <w:rPr>
                <w:rFonts w:ascii="Calibri" w:hAnsi="Calibri" w:cs="Arial"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↓↓ a produção hepática de glicose</w:t>
            </w:r>
          </w:p>
        </w:tc>
        <w:tc>
          <w:tcPr>
            <w:tcW w:w="2027" w:type="dxa"/>
            <w:vAlign w:val="center"/>
          </w:tcPr>
          <w:p w:rsidR="007001BD" w:rsidRPr="00A61833" w:rsidRDefault="007001BD" w:rsidP="00E81FB5">
            <w:pPr>
              <w:pStyle w:val="PargrafodaLista"/>
              <w:ind w:left="0"/>
              <w:jc w:val="center"/>
              <w:cnfStyle w:val="000000010000"/>
              <w:rPr>
                <w:rFonts w:ascii="Calibri" w:hAnsi="Calibri" w:cs="Arial"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Efeitos GI, Acidose láctica,</w:t>
            </w:r>
          </w:p>
          <w:p w:rsidR="007001BD" w:rsidRPr="00A61833" w:rsidRDefault="007001BD" w:rsidP="00E81FB5">
            <w:pPr>
              <w:pStyle w:val="PargrafodaLista"/>
              <w:ind w:left="0"/>
              <w:jc w:val="center"/>
              <w:cnfStyle w:val="000000010000"/>
              <w:rPr>
                <w:rFonts w:ascii="Calibri" w:hAnsi="Calibri" w:cs="Arial"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Suspender se TFG↓ a 60.</w:t>
            </w:r>
          </w:p>
          <w:p w:rsidR="007001BD" w:rsidRPr="00A61833" w:rsidRDefault="007001BD" w:rsidP="00E81FB5">
            <w:pPr>
              <w:pStyle w:val="PargrafodaLista"/>
              <w:ind w:left="0"/>
              <w:jc w:val="center"/>
              <w:cnfStyle w:val="000000010000"/>
              <w:rPr>
                <w:rFonts w:ascii="Calibri" w:hAnsi="Calibri" w:cs="Arial"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Contra indicados na IC e Ins. respiratória</w:t>
            </w:r>
          </w:p>
        </w:tc>
      </w:tr>
      <w:tr w:rsidR="007001BD" w:rsidRPr="00A61833" w:rsidTr="00E81FB5">
        <w:trPr>
          <w:cnfStyle w:val="000000100000"/>
          <w:trHeight w:val="935"/>
        </w:trPr>
        <w:tc>
          <w:tcPr>
            <w:cnfStyle w:val="001000000000"/>
            <w:tcW w:w="2025" w:type="dxa"/>
            <w:vAlign w:val="center"/>
          </w:tcPr>
          <w:p w:rsidR="007001BD" w:rsidRPr="00A61833" w:rsidRDefault="007001BD" w:rsidP="00E81FB5">
            <w:pPr>
              <w:pStyle w:val="PargrafodaLista"/>
              <w:ind w:left="0"/>
              <w:jc w:val="center"/>
              <w:rPr>
                <w:rFonts w:ascii="Calibri" w:hAnsi="Calibri" w:cs="Arial"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Sulfonilureias</w:t>
            </w:r>
          </w:p>
        </w:tc>
        <w:tc>
          <w:tcPr>
            <w:tcW w:w="2027" w:type="dxa"/>
            <w:vAlign w:val="center"/>
          </w:tcPr>
          <w:p w:rsidR="007001BD" w:rsidRPr="00A61833" w:rsidRDefault="007001BD" w:rsidP="00E81FB5">
            <w:pPr>
              <w:pStyle w:val="PargrafodaLista"/>
              <w:ind w:left="0"/>
              <w:jc w:val="center"/>
              <w:cnfStyle w:val="000000100000"/>
              <w:rPr>
                <w:rFonts w:ascii="Calibri" w:hAnsi="Calibri" w:cs="Arial"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1,5</w:t>
            </w:r>
          </w:p>
        </w:tc>
        <w:tc>
          <w:tcPr>
            <w:tcW w:w="2027" w:type="dxa"/>
            <w:vAlign w:val="center"/>
          </w:tcPr>
          <w:p w:rsidR="007001BD" w:rsidRPr="00A61833" w:rsidRDefault="007001BD" w:rsidP="00E81FB5">
            <w:pPr>
              <w:pStyle w:val="PargrafodaLista"/>
              <w:ind w:left="0"/>
              <w:jc w:val="center"/>
              <w:cnfStyle w:val="000000100000"/>
              <w:rPr>
                <w:rFonts w:ascii="Calibri" w:hAnsi="Calibri" w:cs="Arial"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Estimulam secreção de insulina</w:t>
            </w:r>
          </w:p>
        </w:tc>
        <w:tc>
          <w:tcPr>
            <w:tcW w:w="2027" w:type="dxa"/>
            <w:vAlign w:val="center"/>
          </w:tcPr>
          <w:p w:rsidR="007001BD" w:rsidRPr="00A61833" w:rsidRDefault="007001BD" w:rsidP="00E81FB5">
            <w:pPr>
              <w:pStyle w:val="PargrafodaLista"/>
              <w:ind w:left="0"/>
              <w:jc w:val="center"/>
              <w:cnfStyle w:val="000000100000"/>
              <w:rPr>
                <w:rFonts w:ascii="Calibri" w:hAnsi="Calibri" w:cs="Arial"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↑↑ de peso; hipoglicemias</w:t>
            </w:r>
          </w:p>
        </w:tc>
      </w:tr>
      <w:tr w:rsidR="007001BD" w:rsidRPr="00A61833" w:rsidTr="00E81FB5">
        <w:trPr>
          <w:cnfStyle w:val="000000010000"/>
          <w:trHeight w:val="916"/>
        </w:trPr>
        <w:tc>
          <w:tcPr>
            <w:cnfStyle w:val="001000000000"/>
            <w:tcW w:w="2025" w:type="dxa"/>
            <w:vAlign w:val="center"/>
          </w:tcPr>
          <w:p w:rsidR="007001BD" w:rsidRPr="00A61833" w:rsidRDefault="007001BD" w:rsidP="00E81FB5">
            <w:pPr>
              <w:pStyle w:val="PargrafodaLista"/>
              <w:ind w:left="0"/>
              <w:jc w:val="center"/>
              <w:rPr>
                <w:rFonts w:ascii="Calibri" w:hAnsi="Calibri" w:cs="Arial"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Inibibores glucosidases</w:t>
            </w:r>
          </w:p>
        </w:tc>
        <w:tc>
          <w:tcPr>
            <w:tcW w:w="2027" w:type="dxa"/>
            <w:vAlign w:val="center"/>
          </w:tcPr>
          <w:p w:rsidR="007001BD" w:rsidRPr="00A61833" w:rsidRDefault="007001BD" w:rsidP="00E81FB5">
            <w:pPr>
              <w:pStyle w:val="PargrafodaLista"/>
              <w:ind w:left="0"/>
              <w:jc w:val="center"/>
              <w:cnfStyle w:val="000000010000"/>
              <w:rPr>
                <w:rFonts w:ascii="Calibri" w:hAnsi="Calibri" w:cs="Arial"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0,5-0,8</w:t>
            </w:r>
          </w:p>
        </w:tc>
        <w:tc>
          <w:tcPr>
            <w:tcW w:w="2027" w:type="dxa"/>
            <w:vAlign w:val="center"/>
          </w:tcPr>
          <w:p w:rsidR="007001BD" w:rsidRPr="00A61833" w:rsidRDefault="007001BD" w:rsidP="00E81FB5">
            <w:pPr>
              <w:pStyle w:val="PargrafodaLista"/>
              <w:ind w:left="0"/>
              <w:jc w:val="center"/>
              <w:cnfStyle w:val="000000010000"/>
              <w:rPr>
                <w:rFonts w:ascii="Calibri" w:hAnsi="Calibri" w:cs="Arial"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Atrasam a absorção da glicos</w:t>
            </w:r>
            <w:r w:rsidR="00E81FB5"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e</w:t>
            </w:r>
          </w:p>
        </w:tc>
        <w:tc>
          <w:tcPr>
            <w:tcW w:w="2027" w:type="dxa"/>
            <w:vAlign w:val="center"/>
          </w:tcPr>
          <w:p w:rsidR="007001BD" w:rsidRPr="00A61833" w:rsidRDefault="007001BD" w:rsidP="00E81FB5">
            <w:pPr>
              <w:pStyle w:val="PargrafodaLista"/>
              <w:ind w:left="0"/>
              <w:jc w:val="center"/>
              <w:cnfStyle w:val="000000010000"/>
              <w:rPr>
                <w:rFonts w:ascii="Calibri" w:hAnsi="Calibri" w:cs="Arial"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Efeitos GI</w:t>
            </w:r>
          </w:p>
        </w:tc>
      </w:tr>
      <w:tr w:rsidR="007001BD" w:rsidRPr="00804835" w:rsidTr="00E81FB5">
        <w:trPr>
          <w:cnfStyle w:val="000000100000"/>
          <w:trHeight w:val="2473"/>
        </w:trPr>
        <w:tc>
          <w:tcPr>
            <w:cnfStyle w:val="001000000000"/>
            <w:tcW w:w="2025" w:type="dxa"/>
            <w:vAlign w:val="center"/>
          </w:tcPr>
          <w:p w:rsidR="007001BD" w:rsidRPr="00A61833" w:rsidRDefault="00E81FB5" w:rsidP="00E81FB5">
            <w:pPr>
              <w:pStyle w:val="PargrafodaLista"/>
              <w:ind w:left="0"/>
              <w:jc w:val="center"/>
              <w:rPr>
                <w:rFonts w:ascii="Calibri" w:hAnsi="Calibri" w:cs="Arial"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Glitazonas</w:t>
            </w:r>
          </w:p>
        </w:tc>
        <w:tc>
          <w:tcPr>
            <w:tcW w:w="2027" w:type="dxa"/>
            <w:vAlign w:val="center"/>
          </w:tcPr>
          <w:p w:rsidR="007001BD" w:rsidRPr="00A61833" w:rsidRDefault="00E81FB5" w:rsidP="00E81FB5">
            <w:pPr>
              <w:pStyle w:val="PargrafodaLista"/>
              <w:ind w:left="0"/>
              <w:jc w:val="center"/>
              <w:cnfStyle w:val="000000100000"/>
              <w:rPr>
                <w:rFonts w:ascii="Calibri" w:hAnsi="Calibri" w:cs="Arial"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0,5-1,5</w:t>
            </w:r>
          </w:p>
        </w:tc>
        <w:tc>
          <w:tcPr>
            <w:tcW w:w="2027" w:type="dxa"/>
            <w:vAlign w:val="center"/>
          </w:tcPr>
          <w:p w:rsidR="007001BD" w:rsidRPr="00A61833" w:rsidRDefault="00E81FB5" w:rsidP="00E81FB5">
            <w:pPr>
              <w:pStyle w:val="PargrafodaLista"/>
              <w:ind w:left="0"/>
              <w:jc w:val="center"/>
              <w:cnfStyle w:val="000000100000"/>
              <w:rPr>
                <w:rFonts w:ascii="Calibri" w:hAnsi="Calibri" w:cs="Arial"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Melhoram a sensibilidade à insulina</w:t>
            </w:r>
          </w:p>
        </w:tc>
        <w:tc>
          <w:tcPr>
            <w:tcW w:w="2027" w:type="dxa"/>
            <w:vAlign w:val="center"/>
          </w:tcPr>
          <w:p w:rsidR="007001BD" w:rsidRPr="00A61833" w:rsidRDefault="00E81FB5" w:rsidP="00E81FB5">
            <w:pPr>
              <w:pStyle w:val="PargrafodaLista"/>
              <w:ind w:left="0"/>
              <w:jc w:val="center"/>
              <w:cnfStyle w:val="000000100000"/>
              <w:rPr>
                <w:rFonts w:ascii="Calibri" w:hAnsi="Calibri" w:cs="Arial"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Retenção de fluidos;↑↑ de peso; agravam IC e IRC; cuidado no doente coronário; ↑cancro bexiga?</w:t>
            </w:r>
          </w:p>
        </w:tc>
      </w:tr>
      <w:tr w:rsidR="007001BD" w:rsidRPr="00A61833" w:rsidTr="00E81FB5">
        <w:trPr>
          <w:cnfStyle w:val="000000010000"/>
          <w:trHeight w:val="916"/>
        </w:trPr>
        <w:tc>
          <w:tcPr>
            <w:cnfStyle w:val="001000000000"/>
            <w:tcW w:w="2025" w:type="dxa"/>
            <w:vAlign w:val="center"/>
          </w:tcPr>
          <w:p w:rsidR="007001BD" w:rsidRPr="00A61833" w:rsidRDefault="00E81FB5" w:rsidP="00E81FB5">
            <w:pPr>
              <w:pStyle w:val="PargrafodaLista"/>
              <w:ind w:left="0"/>
              <w:jc w:val="center"/>
              <w:rPr>
                <w:rFonts w:ascii="Calibri" w:hAnsi="Calibri" w:cs="Arial"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Nateglinida</w:t>
            </w:r>
          </w:p>
        </w:tc>
        <w:tc>
          <w:tcPr>
            <w:tcW w:w="2027" w:type="dxa"/>
            <w:vAlign w:val="center"/>
          </w:tcPr>
          <w:p w:rsidR="007001BD" w:rsidRPr="00A61833" w:rsidRDefault="00E81FB5" w:rsidP="00E81FB5">
            <w:pPr>
              <w:pStyle w:val="PargrafodaLista"/>
              <w:ind w:left="0"/>
              <w:jc w:val="center"/>
              <w:cnfStyle w:val="000000010000"/>
              <w:rPr>
                <w:rFonts w:ascii="Calibri" w:hAnsi="Calibri" w:cs="Arial"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1-1,5</w:t>
            </w:r>
          </w:p>
        </w:tc>
        <w:tc>
          <w:tcPr>
            <w:tcW w:w="2027" w:type="dxa"/>
            <w:vAlign w:val="center"/>
          </w:tcPr>
          <w:p w:rsidR="007001BD" w:rsidRPr="00A61833" w:rsidRDefault="00E81FB5" w:rsidP="00E81FB5">
            <w:pPr>
              <w:pStyle w:val="PargrafodaLista"/>
              <w:ind w:left="0"/>
              <w:jc w:val="center"/>
              <w:cnfStyle w:val="000000010000"/>
              <w:rPr>
                <w:rFonts w:ascii="Calibri" w:hAnsi="Calibri" w:cs="Arial"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Estimulam secreção de insulina</w:t>
            </w:r>
          </w:p>
        </w:tc>
        <w:tc>
          <w:tcPr>
            <w:tcW w:w="2027" w:type="dxa"/>
            <w:vAlign w:val="center"/>
          </w:tcPr>
          <w:p w:rsidR="007001BD" w:rsidRPr="00A61833" w:rsidRDefault="00E81FB5" w:rsidP="00E81FB5">
            <w:pPr>
              <w:pStyle w:val="PargrafodaLista"/>
              <w:ind w:left="0"/>
              <w:jc w:val="center"/>
              <w:cnfStyle w:val="000000010000"/>
              <w:rPr>
                <w:rFonts w:ascii="Calibri" w:hAnsi="Calibri" w:cs="Arial"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↑↑ custos; hipoglicémias</w:t>
            </w:r>
          </w:p>
        </w:tc>
      </w:tr>
      <w:tr w:rsidR="00E81FB5" w:rsidRPr="00A61833" w:rsidTr="00E81FB5">
        <w:trPr>
          <w:cnfStyle w:val="000000100000"/>
          <w:trHeight w:val="1539"/>
        </w:trPr>
        <w:tc>
          <w:tcPr>
            <w:cnfStyle w:val="001000000000"/>
            <w:tcW w:w="2025" w:type="dxa"/>
            <w:vAlign w:val="center"/>
          </w:tcPr>
          <w:p w:rsidR="00E81FB5" w:rsidRPr="00A61833" w:rsidRDefault="00E81FB5" w:rsidP="00E81FB5">
            <w:pPr>
              <w:pStyle w:val="PargrafodaLista"/>
              <w:ind w:left="0"/>
              <w:jc w:val="center"/>
              <w:rPr>
                <w:rFonts w:ascii="Calibri" w:hAnsi="Calibri" w:cs="Arial"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Incretinas: Sitagliptina</w:t>
            </w:r>
          </w:p>
          <w:p w:rsidR="00E81FB5" w:rsidRPr="00A61833" w:rsidRDefault="00E81FB5" w:rsidP="00E81FB5">
            <w:pPr>
              <w:pStyle w:val="PargrafodaLista"/>
              <w:ind w:left="0"/>
              <w:jc w:val="center"/>
              <w:rPr>
                <w:rFonts w:ascii="Calibri" w:hAnsi="Calibri" w:cs="Arial"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Vidagliptinas</w:t>
            </w:r>
          </w:p>
          <w:p w:rsidR="00E81FB5" w:rsidRPr="00A61833" w:rsidRDefault="00E81FB5" w:rsidP="00E81FB5">
            <w:pPr>
              <w:pStyle w:val="PargrafodaLista"/>
              <w:ind w:left="0"/>
              <w:jc w:val="center"/>
              <w:rPr>
                <w:rFonts w:ascii="Calibri" w:hAnsi="Calibri" w:cs="Arial"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Saxagliptinas</w:t>
            </w:r>
          </w:p>
        </w:tc>
        <w:tc>
          <w:tcPr>
            <w:tcW w:w="2027" w:type="dxa"/>
            <w:vAlign w:val="center"/>
          </w:tcPr>
          <w:p w:rsidR="00E81FB5" w:rsidRPr="00A61833" w:rsidRDefault="00E81FB5" w:rsidP="00E81FB5">
            <w:pPr>
              <w:pStyle w:val="PargrafodaLista"/>
              <w:ind w:left="0"/>
              <w:jc w:val="center"/>
              <w:cnfStyle w:val="000000100000"/>
              <w:rPr>
                <w:rFonts w:ascii="Calibri" w:hAnsi="Calibri" w:cs="Arial"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0,5-0,8</w:t>
            </w:r>
          </w:p>
        </w:tc>
        <w:tc>
          <w:tcPr>
            <w:tcW w:w="2027" w:type="dxa"/>
            <w:vAlign w:val="center"/>
          </w:tcPr>
          <w:p w:rsidR="00E81FB5" w:rsidRPr="00A61833" w:rsidRDefault="00E81FB5" w:rsidP="00E81FB5">
            <w:pPr>
              <w:pStyle w:val="PargrafodaLista"/>
              <w:ind w:left="0"/>
              <w:jc w:val="center"/>
              <w:cnfStyle w:val="000000100000"/>
              <w:rPr>
                <w:rFonts w:ascii="Calibri" w:hAnsi="Calibri" w:cs="Arial"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Estimulam secreção de insulina, dependente da glicemia</w:t>
            </w:r>
          </w:p>
        </w:tc>
        <w:tc>
          <w:tcPr>
            <w:tcW w:w="2027" w:type="dxa"/>
            <w:vAlign w:val="center"/>
          </w:tcPr>
          <w:p w:rsidR="00E81FB5" w:rsidRPr="00A61833" w:rsidRDefault="00E81FB5" w:rsidP="00E81FB5">
            <w:pPr>
              <w:pStyle w:val="PargrafodaLista"/>
              <w:ind w:left="0"/>
              <w:jc w:val="center"/>
              <w:cnfStyle w:val="000000100000"/>
              <w:rPr>
                <w:rFonts w:ascii="Calibri" w:hAnsi="Calibri" w:cs="Arial"/>
                <w:sz w:val="22"/>
                <w:szCs w:val="22"/>
                <w:lang w:eastAsia="pt-PT" w:bidi="ar-SA"/>
              </w:rPr>
            </w:pPr>
            <w:r w:rsidRPr="00A61833">
              <w:rPr>
                <w:rFonts w:ascii="Calibri" w:hAnsi="Calibri" w:cs="Arial"/>
                <w:sz w:val="22"/>
                <w:szCs w:val="22"/>
                <w:lang w:eastAsia="pt-PT" w:bidi="ar-SA"/>
              </w:rPr>
              <w:t>Custo ↑↑</w:t>
            </w:r>
          </w:p>
        </w:tc>
      </w:tr>
    </w:tbl>
    <w:p w:rsidR="007001BD" w:rsidRPr="00A61833" w:rsidRDefault="00EB76CF" w:rsidP="00EC2F15">
      <w:pPr>
        <w:pStyle w:val="PargrafodaLista"/>
        <w:ind w:left="1353"/>
        <w:rPr>
          <w:rFonts w:ascii="Calibri" w:hAnsi="Calibri" w:cs="Arial"/>
          <w:sz w:val="22"/>
          <w:szCs w:val="22"/>
          <w:lang w:eastAsia="pt-PT" w:bidi="ar-SA"/>
        </w:rPr>
      </w:pPr>
      <w:r>
        <w:rPr>
          <w:rFonts w:ascii="Calibri" w:hAnsi="Calibri" w:cs="Arial"/>
          <w:sz w:val="22"/>
          <w:szCs w:val="22"/>
          <w:lang w:eastAsia="pt-PT" w:bidi="ar-SA"/>
        </w:rPr>
        <w:t>Tabela 17</w:t>
      </w:r>
      <w:r w:rsidR="00EC2F15">
        <w:rPr>
          <w:rFonts w:ascii="Calibri" w:hAnsi="Calibri" w:cs="Arial"/>
          <w:sz w:val="22"/>
          <w:szCs w:val="22"/>
          <w:lang w:eastAsia="pt-PT" w:bidi="ar-SA"/>
        </w:rPr>
        <w:t>: Anti diabéticos Orais</w:t>
      </w:r>
    </w:p>
    <w:p w:rsidR="002E106D" w:rsidRDefault="002E106D" w:rsidP="002E106D">
      <w:pPr>
        <w:pStyle w:val="PargrafodaLista"/>
        <w:ind w:left="1353"/>
        <w:rPr>
          <w:rFonts w:cs="Arial"/>
          <w:lang w:eastAsia="pt-PT" w:bidi="ar-SA"/>
        </w:rPr>
      </w:pPr>
    </w:p>
    <w:p w:rsidR="000D02DC" w:rsidRDefault="000D02DC" w:rsidP="002E106D">
      <w:pPr>
        <w:pStyle w:val="PargrafodaLista"/>
        <w:ind w:left="1353"/>
        <w:rPr>
          <w:rFonts w:cs="Arial"/>
          <w:lang w:eastAsia="pt-PT" w:bidi="ar-SA"/>
        </w:rPr>
      </w:pPr>
    </w:p>
    <w:tbl>
      <w:tblPr>
        <w:tblStyle w:val="GrelhaClara-Cor5"/>
        <w:tblW w:w="7763" w:type="dxa"/>
        <w:tblLayout w:type="fixed"/>
        <w:tblLook w:val="04A0"/>
      </w:tblPr>
      <w:tblGrid>
        <w:gridCol w:w="2093"/>
        <w:gridCol w:w="709"/>
        <w:gridCol w:w="992"/>
        <w:gridCol w:w="920"/>
        <w:gridCol w:w="861"/>
        <w:gridCol w:w="1054"/>
        <w:gridCol w:w="1134"/>
      </w:tblGrid>
      <w:tr w:rsidR="000D02DC" w:rsidRPr="00B2444C" w:rsidTr="00A61833">
        <w:trPr>
          <w:cnfStyle w:val="100000000000"/>
          <w:trHeight w:val="338"/>
        </w:trPr>
        <w:tc>
          <w:tcPr>
            <w:cnfStyle w:val="001000000000"/>
            <w:tcW w:w="7763" w:type="dxa"/>
            <w:gridSpan w:val="7"/>
            <w:vAlign w:val="center"/>
          </w:tcPr>
          <w:p w:rsidR="00B2444C" w:rsidRPr="00B2444C" w:rsidRDefault="00B2444C" w:rsidP="00B2444C">
            <w:pPr>
              <w:pStyle w:val="PargrafodaLista"/>
              <w:ind w:left="0"/>
              <w:jc w:val="center"/>
              <w:rPr>
                <w:rFonts w:cs="Arial"/>
                <w:sz w:val="24"/>
                <w:szCs w:val="24"/>
                <w:lang w:eastAsia="pt-PT" w:bidi="ar-SA"/>
              </w:rPr>
            </w:pPr>
          </w:p>
          <w:p w:rsidR="000D02DC" w:rsidRPr="00B2444C" w:rsidRDefault="000D02DC" w:rsidP="00B2444C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  <w:lang w:eastAsia="pt-PT" w:bidi="ar-SA"/>
              </w:rPr>
            </w:pPr>
            <w:r w:rsidRPr="00B2444C">
              <w:rPr>
                <w:rFonts w:ascii="Arial" w:hAnsi="Arial" w:cs="Arial"/>
                <w:sz w:val="24"/>
                <w:szCs w:val="24"/>
                <w:lang w:eastAsia="pt-PT" w:bidi="ar-SA"/>
              </w:rPr>
              <w:t>Mecanismo de Ação dos ADO</w:t>
            </w:r>
          </w:p>
          <w:p w:rsidR="00B2444C" w:rsidRPr="00B2444C" w:rsidRDefault="00B2444C" w:rsidP="00B2444C">
            <w:pPr>
              <w:pStyle w:val="PargrafodaLista"/>
              <w:ind w:left="0"/>
              <w:jc w:val="center"/>
              <w:rPr>
                <w:rFonts w:ascii="Arial" w:hAnsi="Arial" w:cs="Arial"/>
                <w:b w:val="0"/>
                <w:sz w:val="24"/>
                <w:szCs w:val="24"/>
                <w:lang w:eastAsia="pt-PT" w:bidi="ar-SA"/>
              </w:rPr>
            </w:pPr>
          </w:p>
        </w:tc>
      </w:tr>
      <w:tr w:rsidR="00A61833" w:rsidRPr="00B2444C" w:rsidTr="00A61833">
        <w:trPr>
          <w:cnfStyle w:val="000000100000"/>
          <w:trHeight w:val="360"/>
        </w:trPr>
        <w:tc>
          <w:tcPr>
            <w:cnfStyle w:val="001000000000"/>
            <w:tcW w:w="2093" w:type="dxa"/>
          </w:tcPr>
          <w:p w:rsidR="00B2444C" w:rsidRPr="00B2444C" w:rsidRDefault="00B2444C" w:rsidP="00B2444C">
            <w:pPr>
              <w:pStyle w:val="PargrafodaLista"/>
              <w:ind w:left="0"/>
              <w:jc w:val="center"/>
              <w:rPr>
                <w:rFonts w:cs="Arial"/>
                <w:sz w:val="24"/>
                <w:szCs w:val="24"/>
                <w:lang w:eastAsia="pt-PT" w:bidi="ar-SA"/>
              </w:rPr>
            </w:pPr>
          </w:p>
        </w:tc>
        <w:tc>
          <w:tcPr>
            <w:tcW w:w="709" w:type="dxa"/>
          </w:tcPr>
          <w:p w:rsidR="00FB2885" w:rsidRDefault="00FB2885" w:rsidP="00B2444C">
            <w:pPr>
              <w:pStyle w:val="PargrafodaLista"/>
              <w:ind w:left="0"/>
              <w:jc w:val="center"/>
              <w:cnfStyle w:val="000000100000"/>
              <w:rPr>
                <w:rFonts w:cs="Arial"/>
                <w:b/>
                <w:sz w:val="24"/>
                <w:szCs w:val="24"/>
                <w:lang w:eastAsia="pt-PT" w:bidi="ar-SA"/>
              </w:rPr>
            </w:pPr>
          </w:p>
          <w:p w:rsidR="00B2444C" w:rsidRDefault="00B2444C" w:rsidP="00B2444C">
            <w:pPr>
              <w:pStyle w:val="PargrafodaLista"/>
              <w:ind w:left="0"/>
              <w:jc w:val="center"/>
              <w:cnfStyle w:val="000000100000"/>
              <w:rPr>
                <w:rFonts w:cs="Arial"/>
                <w:b/>
                <w:sz w:val="24"/>
                <w:szCs w:val="24"/>
                <w:lang w:eastAsia="pt-PT" w:bidi="ar-SA"/>
              </w:rPr>
            </w:pPr>
            <w:r w:rsidRPr="00FB2885">
              <w:rPr>
                <w:rFonts w:cs="Arial"/>
                <w:b/>
                <w:sz w:val="24"/>
                <w:szCs w:val="24"/>
                <w:lang w:eastAsia="pt-PT" w:bidi="ar-SA"/>
              </w:rPr>
              <w:t>Sulf.</w:t>
            </w:r>
          </w:p>
          <w:p w:rsidR="00FB2885" w:rsidRPr="00FB2885" w:rsidRDefault="00FB2885" w:rsidP="00B2444C">
            <w:pPr>
              <w:pStyle w:val="PargrafodaLista"/>
              <w:ind w:left="0"/>
              <w:jc w:val="center"/>
              <w:cnfStyle w:val="000000100000"/>
              <w:rPr>
                <w:rFonts w:cs="Arial"/>
                <w:b/>
                <w:sz w:val="24"/>
                <w:szCs w:val="24"/>
                <w:lang w:eastAsia="pt-PT" w:bidi="ar-SA"/>
              </w:rPr>
            </w:pPr>
          </w:p>
        </w:tc>
        <w:tc>
          <w:tcPr>
            <w:tcW w:w="992" w:type="dxa"/>
          </w:tcPr>
          <w:p w:rsidR="00FB2885" w:rsidRDefault="00FB2885" w:rsidP="00B2444C">
            <w:pPr>
              <w:pStyle w:val="PargrafodaLista"/>
              <w:ind w:left="0"/>
              <w:jc w:val="center"/>
              <w:cnfStyle w:val="000000100000"/>
              <w:rPr>
                <w:rFonts w:cs="Arial"/>
                <w:b/>
                <w:sz w:val="24"/>
                <w:szCs w:val="24"/>
                <w:lang w:eastAsia="pt-PT" w:bidi="ar-SA"/>
              </w:rPr>
            </w:pPr>
          </w:p>
          <w:p w:rsidR="00B2444C" w:rsidRPr="00FB2885" w:rsidRDefault="00B2444C" w:rsidP="00B2444C">
            <w:pPr>
              <w:pStyle w:val="PargrafodaLista"/>
              <w:ind w:left="0"/>
              <w:jc w:val="center"/>
              <w:cnfStyle w:val="000000100000"/>
              <w:rPr>
                <w:rFonts w:cs="Arial"/>
                <w:b/>
                <w:sz w:val="24"/>
                <w:szCs w:val="24"/>
                <w:lang w:eastAsia="pt-PT" w:bidi="ar-SA"/>
              </w:rPr>
            </w:pPr>
            <w:r w:rsidRPr="00FB2885">
              <w:rPr>
                <w:rFonts w:cs="Arial"/>
                <w:b/>
                <w:sz w:val="24"/>
                <w:szCs w:val="24"/>
                <w:lang w:eastAsia="pt-PT" w:bidi="ar-SA"/>
              </w:rPr>
              <w:t>Meglinidas</w:t>
            </w:r>
          </w:p>
        </w:tc>
        <w:tc>
          <w:tcPr>
            <w:tcW w:w="920" w:type="dxa"/>
          </w:tcPr>
          <w:p w:rsidR="00FB2885" w:rsidRDefault="00FB2885" w:rsidP="00B2444C">
            <w:pPr>
              <w:pStyle w:val="PargrafodaLista"/>
              <w:ind w:left="0"/>
              <w:jc w:val="center"/>
              <w:cnfStyle w:val="000000100000"/>
              <w:rPr>
                <w:rFonts w:cs="Arial"/>
                <w:b/>
                <w:sz w:val="24"/>
                <w:szCs w:val="24"/>
                <w:lang w:eastAsia="pt-PT" w:bidi="ar-SA"/>
              </w:rPr>
            </w:pPr>
          </w:p>
          <w:p w:rsidR="00B2444C" w:rsidRPr="00FB2885" w:rsidRDefault="00B2444C" w:rsidP="00B2444C">
            <w:pPr>
              <w:pStyle w:val="PargrafodaLista"/>
              <w:ind w:left="0"/>
              <w:jc w:val="center"/>
              <w:cnfStyle w:val="000000100000"/>
              <w:rPr>
                <w:rFonts w:cs="Arial"/>
                <w:b/>
                <w:sz w:val="24"/>
                <w:szCs w:val="24"/>
                <w:lang w:eastAsia="pt-PT" w:bidi="ar-SA"/>
              </w:rPr>
            </w:pPr>
            <w:r w:rsidRPr="00FB2885">
              <w:rPr>
                <w:rFonts w:cs="Arial"/>
                <w:b/>
                <w:sz w:val="24"/>
                <w:szCs w:val="24"/>
                <w:lang w:eastAsia="pt-PT" w:bidi="ar-SA"/>
              </w:rPr>
              <w:t>TZD</w:t>
            </w:r>
          </w:p>
        </w:tc>
        <w:tc>
          <w:tcPr>
            <w:tcW w:w="861" w:type="dxa"/>
          </w:tcPr>
          <w:p w:rsidR="00FB2885" w:rsidRDefault="00FB2885" w:rsidP="00B2444C">
            <w:pPr>
              <w:pStyle w:val="PargrafodaLista"/>
              <w:ind w:left="0"/>
              <w:jc w:val="center"/>
              <w:cnfStyle w:val="000000100000"/>
              <w:rPr>
                <w:rFonts w:cs="Arial"/>
                <w:b/>
                <w:sz w:val="24"/>
                <w:szCs w:val="24"/>
                <w:lang w:eastAsia="pt-PT" w:bidi="ar-SA"/>
              </w:rPr>
            </w:pPr>
          </w:p>
          <w:p w:rsidR="00B2444C" w:rsidRPr="00FB2885" w:rsidRDefault="00B2444C" w:rsidP="00B2444C">
            <w:pPr>
              <w:pStyle w:val="PargrafodaLista"/>
              <w:ind w:left="0"/>
              <w:jc w:val="center"/>
              <w:cnfStyle w:val="000000100000"/>
              <w:rPr>
                <w:rFonts w:cs="Arial"/>
                <w:b/>
                <w:sz w:val="24"/>
                <w:szCs w:val="24"/>
                <w:lang w:eastAsia="pt-PT" w:bidi="ar-SA"/>
              </w:rPr>
            </w:pPr>
            <w:r w:rsidRPr="00FB2885">
              <w:rPr>
                <w:rFonts w:cs="Arial"/>
                <w:b/>
                <w:sz w:val="24"/>
                <w:szCs w:val="24"/>
                <w:lang w:eastAsia="pt-PT" w:bidi="ar-SA"/>
              </w:rPr>
              <w:t>Metf.</w:t>
            </w:r>
          </w:p>
        </w:tc>
        <w:tc>
          <w:tcPr>
            <w:tcW w:w="1054" w:type="dxa"/>
          </w:tcPr>
          <w:p w:rsidR="00FB2885" w:rsidRDefault="00FB2885" w:rsidP="00B2444C">
            <w:pPr>
              <w:pStyle w:val="PargrafodaLista"/>
              <w:ind w:left="0"/>
              <w:jc w:val="center"/>
              <w:cnfStyle w:val="000000100000"/>
              <w:rPr>
                <w:rFonts w:cs="Arial"/>
                <w:b/>
                <w:sz w:val="24"/>
                <w:szCs w:val="24"/>
                <w:lang w:eastAsia="pt-PT" w:bidi="ar-SA"/>
              </w:rPr>
            </w:pPr>
          </w:p>
          <w:p w:rsidR="00B2444C" w:rsidRPr="00FB2885" w:rsidRDefault="00B2444C" w:rsidP="00B2444C">
            <w:pPr>
              <w:pStyle w:val="PargrafodaLista"/>
              <w:ind w:left="0"/>
              <w:jc w:val="center"/>
              <w:cnfStyle w:val="000000100000"/>
              <w:rPr>
                <w:rFonts w:cs="Arial"/>
                <w:b/>
                <w:sz w:val="24"/>
                <w:szCs w:val="24"/>
                <w:lang w:eastAsia="pt-PT" w:bidi="ar-SA"/>
              </w:rPr>
            </w:pPr>
            <w:r w:rsidRPr="00FB2885">
              <w:rPr>
                <w:rFonts w:cs="Arial"/>
                <w:b/>
                <w:sz w:val="24"/>
                <w:szCs w:val="24"/>
                <w:lang w:eastAsia="pt-PT" w:bidi="ar-SA"/>
              </w:rPr>
              <w:t>i.αglicosidase</w:t>
            </w:r>
          </w:p>
        </w:tc>
        <w:tc>
          <w:tcPr>
            <w:tcW w:w="1134" w:type="dxa"/>
          </w:tcPr>
          <w:p w:rsidR="00FB2885" w:rsidRDefault="00FB2885" w:rsidP="00B2444C">
            <w:pPr>
              <w:pStyle w:val="PargrafodaLista"/>
              <w:ind w:left="0"/>
              <w:jc w:val="center"/>
              <w:cnfStyle w:val="000000100000"/>
              <w:rPr>
                <w:rFonts w:cs="Arial"/>
                <w:b/>
                <w:sz w:val="24"/>
                <w:szCs w:val="24"/>
                <w:lang w:eastAsia="pt-PT" w:bidi="ar-SA"/>
              </w:rPr>
            </w:pPr>
          </w:p>
          <w:p w:rsidR="00B2444C" w:rsidRPr="00FB2885" w:rsidRDefault="00B2444C" w:rsidP="00B2444C">
            <w:pPr>
              <w:pStyle w:val="PargrafodaLista"/>
              <w:ind w:left="0"/>
              <w:jc w:val="center"/>
              <w:cnfStyle w:val="000000100000"/>
              <w:rPr>
                <w:rFonts w:cs="Arial"/>
                <w:b/>
                <w:sz w:val="24"/>
                <w:szCs w:val="24"/>
                <w:lang w:eastAsia="pt-PT" w:bidi="ar-SA"/>
              </w:rPr>
            </w:pPr>
            <w:r w:rsidRPr="00FB2885">
              <w:rPr>
                <w:rFonts w:cs="Arial"/>
                <w:b/>
                <w:sz w:val="24"/>
                <w:szCs w:val="24"/>
                <w:lang w:eastAsia="pt-PT" w:bidi="ar-SA"/>
              </w:rPr>
              <w:t>IDPP4</w:t>
            </w:r>
          </w:p>
        </w:tc>
      </w:tr>
      <w:tr w:rsidR="00A61833" w:rsidRPr="00B2444C" w:rsidTr="00A61833">
        <w:trPr>
          <w:cnfStyle w:val="000000010000"/>
          <w:trHeight w:val="1057"/>
        </w:trPr>
        <w:tc>
          <w:tcPr>
            <w:cnfStyle w:val="001000000000"/>
            <w:tcW w:w="2093" w:type="dxa"/>
          </w:tcPr>
          <w:p w:rsidR="00B2444C" w:rsidRDefault="00B2444C" w:rsidP="00B2444C">
            <w:pPr>
              <w:pStyle w:val="PargrafodaLista"/>
              <w:ind w:left="0"/>
              <w:jc w:val="center"/>
              <w:rPr>
                <w:rFonts w:cs="Arial"/>
                <w:sz w:val="24"/>
                <w:szCs w:val="24"/>
                <w:lang w:eastAsia="pt-PT" w:bidi="ar-SA"/>
              </w:rPr>
            </w:pPr>
          </w:p>
          <w:p w:rsidR="00B2444C" w:rsidRPr="00B2444C" w:rsidRDefault="00B2444C" w:rsidP="00B2444C">
            <w:pPr>
              <w:pStyle w:val="PargrafodaLista"/>
              <w:ind w:left="0"/>
              <w:jc w:val="center"/>
              <w:rPr>
                <w:rFonts w:cs="Arial"/>
                <w:sz w:val="24"/>
                <w:szCs w:val="24"/>
                <w:lang w:eastAsia="pt-PT" w:bidi="ar-SA"/>
              </w:rPr>
            </w:pPr>
            <w:r w:rsidRPr="00B2444C">
              <w:rPr>
                <w:rFonts w:cs="Arial"/>
                <w:sz w:val="24"/>
                <w:szCs w:val="24"/>
                <w:lang w:eastAsia="pt-PT" w:bidi="ar-SA"/>
              </w:rPr>
              <w:t>Melhoram secreção Insulina</w:t>
            </w:r>
          </w:p>
        </w:tc>
        <w:tc>
          <w:tcPr>
            <w:tcW w:w="709" w:type="dxa"/>
          </w:tcPr>
          <w:p w:rsidR="00B2444C" w:rsidRDefault="00B2444C" w:rsidP="00B2444C">
            <w:pPr>
              <w:pStyle w:val="PargrafodaLista"/>
              <w:ind w:left="0"/>
              <w:jc w:val="center"/>
              <w:cnfStyle w:val="000000010000"/>
              <w:rPr>
                <w:rFonts w:cs="Arial"/>
                <w:sz w:val="24"/>
                <w:szCs w:val="24"/>
                <w:lang w:eastAsia="pt-PT" w:bidi="ar-SA"/>
              </w:rPr>
            </w:pPr>
          </w:p>
          <w:p w:rsidR="00B2444C" w:rsidRDefault="00B2444C" w:rsidP="00B2444C">
            <w:pPr>
              <w:pStyle w:val="PargrafodaLista"/>
              <w:ind w:left="0"/>
              <w:jc w:val="center"/>
              <w:cnfStyle w:val="000000010000"/>
              <w:rPr>
                <w:rFonts w:cs="Arial"/>
                <w:sz w:val="24"/>
                <w:szCs w:val="24"/>
                <w:lang w:eastAsia="pt-PT" w:bidi="ar-SA"/>
              </w:rPr>
            </w:pPr>
          </w:p>
          <w:p w:rsidR="00B2444C" w:rsidRPr="00B2444C" w:rsidRDefault="00B2444C" w:rsidP="00B2444C">
            <w:pPr>
              <w:pStyle w:val="PargrafodaLista"/>
              <w:ind w:left="0"/>
              <w:jc w:val="center"/>
              <w:cnfStyle w:val="000000010000"/>
              <w:rPr>
                <w:rFonts w:cs="Arial"/>
                <w:sz w:val="24"/>
                <w:szCs w:val="24"/>
                <w:lang w:eastAsia="pt-PT" w:bidi="ar-SA"/>
              </w:rPr>
            </w:pPr>
            <w:r w:rsidRPr="00B2444C">
              <w:rPr>
                <w:rFonts w:cs="Arial"/>
                <w:sz w:val="24"/>
                <w:szCs w:val="24"/>
                <w:lang w:eastAsia="pt-PT" w:bidi="ar-SA"/>
              </w:rPr>
              <w:t>X</w:t>
            </w:r>
          </w:p>
        </w:tc>
        <w:tc>
          <w:tcPr>
            <w:tcW w:w="992" w:type="dxa"/>
          </w:tcPr>
          <w:p w:rsidR="00B2444C" w:rsidRDefault="00B2444C" w:rsidP="00B2444C">
            <w:pPr>
              <w:pStyle w:val="PargrafodaLista"/>
              <w:ind w:left="0"/>
              <w:jc w:val="center"/>
              <w:cnfStyle w:val="000000010000"/>
              <w:rPr>
                <w:rFonts w:cs="Arial"/>
                <w:sz w:val="24"/>
                <w:szCs w:val="24"/>
                <w:lang w:eastAsia="pt-PT" w:bidi="ar-SA"/>
              </w:rPr>
            </w:pPr>
          </w:p>
          <w:p w:rsidR="00B2444C" w:rsidRDefault="00B2444C" w:rsidP="00B2444C">
            <w:pPr>
              <w:pStyle w:val="PargrafodaLista"/>
              <w:ind w:left="0"/>
              <w:jc w:val="center"/>
              <w:cnfStyle w:val="000000010000"/>
              <w:rPr>
                <w:rFonts w:cs="Arial"/>
                <w:sz w:val="24"/>
                <w:szCs w:val="24"/>
                <w:lang w:eastAsia="pt-PT" w:bidi="ar-SA"/>
              </w:rPr>
            </w:pPr>
          </w:p>
          <w:p w:rsidR="00B2444C" w:rsidRPr="00B2444C" w:rsidRDefault="00B2444C" w:rsidP="00B2444C">
            <w:pPr>
              <w:pStyle w:val="PargrafodaLista"/>
              <w:ind w:left="0"/>
              <w:jc w:val="center"/>
              <w:cnfStyle w:val="000000010000"/>
              <w:rPr>
                <w:rFonts w:cs="Arial"/>
                <w:sz w:val="24"/>
                <w:szCs w:val="24"/>
                <w:lang w:eastAsia="pt-PT" w:bidi="ar-SA"/>
              </w:rPr>
            </w:pPr>
            <w:r w:rsidRPr="00B2444C">
              <w:rPr>
                <w:rFonts w:cs="Arial"/>
                <w:sz w:val="24"/>
                <w:szCs w:val="24"/>
                <w:lang w:eastAsia="pt-PT" w:bidi="ar-SA"/>
              </w:rPr>
              <w:t>X</w:t>
            </w:r>
          </w:p>
        </w:tc>
        <w:tc>
          <w:tcPr>
            <w:tcW w:w="920" w:type="dxa"/>
          </w:tcPr>
          <w:p w:rsidR="00B2444C" w:rsidRPr="00B2444C" w:rsidRDefault="00B2444C" w:rsidP="00B2444C">
            <w:pPr>
              <w:pStyle w:val="PargrafodaLista"/>
              <w:ind w:left="0"/>
              <w:jc w:val="center"/>
              <w:cnfStyle w:val="000000010000"/>
              <w:rPr>
                <w:rFonts w:cs="Arial"/>
                <w:sz w:val="24"/>
                <w:szCs w:val="24"/>
                <w:lang w:eastAsia="pt-PT" w:bidi="ar-SA"/>
              </w:rPr>
            </w:pPr>
          </w:p>
        </w:tc>
        <w:tc>
          <w:tcPr>
            <w:tcW w:w="861" w:type="dxa"/>
          </w:tcPr>
          <w:p w:rsidR="00B2444C" w:rsidRPr="00B2444C" w:rsidRDefault="00B2444C" w:rsidP="00B2444C">
            <w:pPr>
              <w:pStyle w:val="PargrafodaLista"/>
              <w:ind w:left="0"/>
              <w:jc w:val="center"/>
              <w:cnfStyle w:val="000000010000"/>
              <w:rPr>
                <w:rFonts w:cs="Arial"/>
                <w:sz w:val="24"/>
                <w:szCs w:val="24"/>
                <w:lang w:eastAsia="pt-PT" w:bidi="ar-SA"/>
              </w:rPr>
            </w:pPr>
          </w:p>
        </w:tc>
        <w:tc>
          <w:tcPr>
            <w:tcW w:w="1054" w:type="dxa"/>
          </w:tcPr>
          <w:p w:rsidR="00B2444C" w:rsidRPr="00B2444C" w:rsidRDefault="00B2444C" w:rsidP="00B2444C">
            <w:pPr>
              <w:pStyle w:val="PargrafodaLista"/>
              <w:ind w:left="0"/>
              <w:jc w:val="center"/>
              <w:cnfStyle w:val="000000010000"/>
              <w:rPr>
                <w:rFonts w:cs="Arial"/>
                <w:sz w:val="24"/>
                <w:szCs w:val="24"/>
                <w:lang w:eastAsia="pt-PT" w:bidi="ar-SA"/>
              </w:rPr>
            </w:pPr>
          </w:p>
        </w:tc>
        <w:tc>
          <w:tcPr>
            <w:tcW w:w="1134" w:type="dxa"/>
          </w:tcPr>
          <w:p w:rsidR="00B2444C" w:rsidRDefault="00B2444C" w:rsidP="00B2444C">
            <w:pPr>
              <w:pStyle w:val="PargrafodaLista"/>
              <w:ind w:left="0"/>
              <w:jc w:val="center"/>
              <w:cnfStyle w:val="000000010000"/>
              <w:rPr>
                <w:rFonts w:cs="Arial"/>
                <w:sz w:val="24"/>
                <w:szCs w:val="24"/>
                <w:lang w:eastAsia="pt-PT" w:bidi="ar-SA"/>
              </w:rPr>
            </w:pPr>
          </w:p>
          <w:p w:rsidR="00B2444C" w:rsidRDefault="00B2444C" w:rsidP="00B2444C">
            <w:pPr>
              <w:pStyle w:val="PargrafodaLista"/>
              <w:ind w:left="0"/>
              <w:jc w:val="center"/>
              <w:cnfStyle w:val="000000010000"/>
              <w:rPr>
                <w:rFonts w:cs="Arial"/>
                <w:sz w:val="24"/>
                <w:szCs w:val="24"/>
                <w:lang w:eastAsia="pt-PT" w:bidi="ar-SA"/>
              </w:rPr>
            </w:pPr>
          </w:p>
          <w:p w:rsidR="00B2444C" w:rsidRPr="00B2444C" w:rsidRDefault="00B2444C" w:rsidP="00B2444C">
            <w:pPr>
              <w:pStyle w:val="PargrafodaLista"/>
              <w:ind w:left="0"/>
              <w:jc w:val="center"/>
              <w:cnfStyle w:val="000000010000"/>
              <w:rPr>
                <w:rFonts w:cs="Arial"/>
                <w:sz w:val="24"/>
                <w:szCs w:val="24"/>
                <w:lang w:eastAsia="pt-PT" w:bidi="ar-SA"/>
              </w:rPr>
            </w:pPr>
            <w:r w:rsidRPr="00B2444C">
              <w:rPr>
                <w:rFonts w:cs="Arial"/>
                <w:sz w:val="24"/>
                <w:szCs w:val="24"/>
                <w:lang w:eastAsia="pt-PT" w:bidi="ar-SA"/>
              </w:rPr>
              <w:t>X</w:t>
            </w:r>
          </w:p>
        </w:tc>
      </w:tr>
      <w:tr w:rsidR="00A61833" w:rsidRPr="00B2444C" w:rsidTr="000654FD">
        <w:trPr>
          <w:cnfStyle w:val="000000100000"/>
          <w:trHeight w:val="1237"/>
        </w:trPr>
        <w:tc>
          <w:tcPr>
            <w:cnfStyle w:val="001000000000"/>
            <w:tcW w:w="2093" w:type="dxa"/>
          </w:tcPr>
          <w:p w:rsidR="00B2444C" w:rsidRPr="00E77E84" w:rsidRDefault="00B2444C" w:rsidP="00B2444C">
            <w:pPr>
              <w:pStyle w:val="PargrafodaLista"/>
              <w:ind w:left="0"/>
              <w:jc w:val="center"/>
              <w:rPr>
                <w:rFonts w:cs="Arial"/>
                <w:sz w:val="24"/>
                <w:szCs w:val="24"/>
                <w:lang w:eastAsia="pt-PT" w:bidi="ar-SA"/>
              </w:rPr>
            </w:pPr>
          </w:p>
          <w:p w:rsidR="00B2444C" w:rsidRPr="00E77E84" w:rsidRDefault="00B2444C" w:rsidP="00B2444C">
            <w:pPr>
              <w:pStyle w:val="PargrafodaLista"/>
              <w:ind w:left="0"/>
              <w:jc w:val="center"/>
              <w:rPr>
                <w:rFonts w:cs="Arial"/>
                <w:sz w:val="24"/>
                <w:szCs w:val="24"/>
                <w:lang w:eastAsia="pt-PT" w:bidi="ar-SA"/>
              </w:rPr>
            </w:pPr>
            <w:r w:rsidRPr="00E77E84">
              <w:rPr>
                <w:rFonts w:cs="Arial"/>
                <w:sz w:val="24"/>
                <w:szCs w:val="24"/>
                <w:lang w:eastAsia="pt-PT" w:bidi="ar-SA"/>
              </w:rPr>
              <w:t>Melhoram a resistência à insulina</w:t>
            </w:r>
          </w:p>
        </w:tc>
        <w:tc>
          <w:tcPr>
            <w:tcW w:w="709" w:type="dxa"/>
          </w:tcPr>
          <w:p w:rsidR="00B2444C" w:rsidRPr="00E77E84" w:rsidRDefault="00B2444C" w:rsidP="00B2444C">
            <w:pPr>
              <w:pStyle w:val="PargrafodaLista"/>
              <w:ind w:left="0"/>
              <w:jc w:val="center"/>
              <w:cnfStyle w:val="000000100000"/>
              <w:rPr>
                <w:rFonts w:cs="Arial"/>
                <w:sz w:val="24"/>
                <w:szCs w:val="24"/>
                <w:lang w:eastAsia="pt-PT" w:bidi="ar-SA"/>
              </w:rPr>
            </w:pPr>
          </w:p>
        </w:tc>
        <w:tc>
          <w:tcPr>
            <w:tcW w:w="992" w:type="dxa"/>
          </w:tcPr>
          <w:p w:rsidR="00B2444C" w:rsidRPr="00E77E84" w:rsidRDefault="00B2444C" w:rsidP="00B2444C">
            <w:pPr>
              <w:pStyle w:val="PargrafodaLista"/>
              <w:ind w:left="0"/>
              <w:jc w:val="center"/>
              <w:cnfStyle w:val="000000100000"/>
              <w:rPr>
                <w:rFonts w:cs="Arial"/>
                <w:sz w:val="24"/>
                <w:szCs w:val="24"/>
                <w:lang w:eastAsia="pt-PT" w:bidi="ar-SA"/>
              </w:rPr>
            </w:pPr>
          </w:p>
        </w:tc>
        <w:tc>
          <w:tcPr>
            <w:tcW w:w="920" w:type="dxa"/>
          </w:tcPr>
          <w:p w:rsidR="00B2444C" w:rsidRPr="00E77E84" w:rsidRDefault="00B2444C" w:rsidP="00B2444C">
            <w:pPr>
              <w:pStyle w:val="PargrafodaLista"/>
              <w:ind w:left="0"/>
              <w:jc w:val="center"/>
              <w:cnfStyle w:val="000000100000"/>
              <w:rPr>
                <w:rFonts w:cs="Arial"/>
                <w:sz w:val="24"/>
                <w:szCs w:val="24"/>
                <w:lang w:eastAsia="pt-PT" w:bidi="ar-SA"/>
              </w:rPr>
            </w:pPr>
          </w:p>
          <w:p w:rsidR="00B2444C" w:rsidRPr="00E77E84" w:rsidRDefault="00B2444C" w:rsidP="00B2444C">
            <w:pPr>
              <w:pStyle w:val="PargrafodaLista"/>
              <w:ind w:left="0"/>
              <w:jc w:val="center"/>
              <w:cnfStyle w:val="000000100000"/>
              <w:rPr>
                <w:rFonts w:cs="Arial"/>
                <w:sz w:val="24"/>
                <w:szCs w:val="24"/>
                <w:lang w:eastAsia="pt-PT" w:bidi="ar-SA"/>
              </w:rPr>
            </w:pPr>
          </w:p>
          <w:p w:rsidR="00B2444C" w:rsidRPr="00B2444C" w:rsidRDefault="00B2444C" w:rsidP="00B2444C">
            <w:pPr>
              <w:pStyle w:val="PargrafodaLista"/>
              <w:ind w:left="0"/>
              <w:jc w:val="center"/>
              <w:cnfStyle w:val="000000100000"/>
              <w:rPr>
                <w:rFonts w:cs="Arial"/>
                <w:sz w:val="24"/>
                <w:szCs w:val="24"/>
                <w:lang w:eastAsia="pt-PT" w:bidi="ar-SA"/>
              </w:rPr>
            </w:pPr>
            <w:r w:rsidRPr="00B2444C">
              <w:rPr>
                <w:rFonts w:cs="Arial"/>
                <w:sz w:val="24"/>
                <w:szCs w:val="24"/>
                <w:lang w:eastAsia="pt-PT" w:bidi="ar-SA"/>
              </w:rPr>
              <w:t>X</w:t>
            </w:r>
          </w:p>
        </w:tc>
        <w:tc>
          <w:tcPr>
            <w:tcW w:w="861" w:type="dxa"/>
          </w:tcPr>
          <w:p w:rsidR="00B2444C" w:rsidRDefault="00B2444C" w:rsidP="00B2444C">
            <w:pPr>
              <w:pStyle w:val="PargrafodaLista"/>
              <w:ind w:left="0"/>
              <w:jc w:val="center"/>
              <w:cnfStyle w:val="000000100000"/>
              <w:rPr>
                <w:rFonts w:cs="Arial"/>
                <w:sz w:val="24"/>
                <w:szCs w:val="24"/>
                <w:lang w:eastAsia="pt-PT" w:bidi="ar-SA"/>
              </w:rPr>
            </w:pPr>
          </w:p>
          <w:p w:rsidR="00B2444C" w:rsidRDefault="00B2444C" w:rsidP="00B2444C">
            <w:pPr>
              <w:pStyle w:val="PargrafodaLista"/>
              <w:ind w:left="0"/>
              <w:jc w:val="center"/>
              <w:cnfStyle w:val="000000100000"/>
              <w:rPr>
                <w:rFonts w:cs="Arial"/>
                <w:sz w:val="24"/>
                <w:szCs w:val="24"/>
                <w:lang w:eastAsia="pt-PT" w:bidi="ar-SA"/>
              </w:rPr>
            </w:pPr>
          </w:p>
          <w:p w:rsidR="00B2444C" w:rsidRPr="00B2444C" w:rsidRDefault="00B2444C" w:rsidP="00B2444C">
            <w:pPr>
              <w:pStyle w:val="PargrafodaLista"/>
              <w:ind w:left="0"/>
              <w:jc w:val="center"/>
              <w:cnfStyle w:val="000000100000"/>
              <w:rPr>
                <w:rFonts w:cs="Arial"/>
                <w:sz w:val="24"/>
                <w:szCs w:val="24"/>
                <w:lang w:eastAsia="pt-PT" w:bidi="ar-SA"/>
              </w:rPr>
            </w:pPr>
            <w:r w:rsidRPr="00B2444C">
              <w:rPr>
                <w:rFonts w:cs="Arial"/>
                <w:sz w:val="24"/>
                <w:szCs w:val="24"/>
                <w:lang w:eastAsia="pt-PT" w:bidi="ar-SA"/>
              </w:rPr>
              <w:t>X</w:t>
            </w:r>
          </w:p>
        </w:tc>
        <w:tc>
          <w:tcPr>
            <w:tcW w:w="1054" w:type="dxa"/>
          </w:tcPr>
          <w:p w:rsidR="00B2444C" w:rsidRPr="00B2444C" w:rsidRDefault="00B2444C" w:rsidP="00B2444C">
            <w:pPr>
              <w:pStyle w:val="PargrafodaLista"/>
              <w:ind w:left="0"/>
              <w:jc w:val="center"/>
              <w:cnfStyle w:val="000000100000"/>
              <w:rPr>
                <w:rFonts w:cs="Arial"/>
                <w:sz w:val="24"/>
                <w:szCs w:val="24"/>
                <w:lang w:eastAsia="pt-PT" w:bidi="ar-SA"/>
              </w:rPr>
            </w:pPr>
          </w:p>
        </w:tc>
        <w:tc>
          <w:tcPr>
            <w:tcW w:w="1134" w:type="dxa"/>
          </w:tcPr>
          <w:p w:rsidR="00B2444C" w:rsidRPr="00B2444C" w:rsidRDefault="00B2444C" w:rsidP="00B2444C">
            <w:pPr>
              <w:pStyle w:val="PargrafodaLista"/>
              <w:ind w:left="0"/>
              <w:jc w:val="center"/>
              <w:cnfStyle w:val="000000100000"/>
              <w:rPr>
                <w:rFonts w:cs="Arial"/>
                <w:sz w:val="24"/>
                <w:szCs w:val="24"/>
                <w:lang w:eastAsia="pt-PT" w:bidi="ar-SA"/>
              </w:rPr>
            </w:pPr>
          </w:p>
        </w:tc>
      </w:tr>
      <w:tr w:rsidR="00A61833" w:rsidRPr="00B2444C" w:rsidTr="000654FD">
        <w:trPr>
          <w:cnfStyle w:val="000000010000"/>
          <w:trHeight w:val="1255"/>
        </w:trPr>
        <w:tc>
          <w:tcPr>
            <w:cnfStyle w:val="001000000000"/>
            <w:tcW w:w="2093" w:type="dxa"/>
          </w:tcPr>
          <w:p w:rsidR="00B2444C" w:rsidRPr="00E77E84" w:rsidRDefault="00B2444C" w:rsidP="00B2444C">
            <w:pPr>
              <w:pStyle w:val="PargrafodaLista"/>
              <w:ind w:left="0"/>
              <w:jc w:val="center"/>
              <w:rPr>
                <w:rFonts w:cs="Arial"/>
                <w:sz w:val="24"/>
                <w:szCs w:val="24"/>
                <w:lang w:eastAsia="pt-PT" w:bidi="ar-SA"/>
              </w:rPr>
            </w:pPr>
          </w:p>
          <w:p w:rsidR="00B2444C" w:rsidRPr="00E77E84" w:rsidRDefault="00B2444C" w:rsidP="00B2444C">
            <w:pPr>
              <w:pStyle w:val="PargrafodaLista"/>
              <w:ind w:left="0"/>
              <w:jc w:val="center"/>
              <w:rPr>
                <w:rFonts w:cs="Arial"/>
                <w:sz w:val="24"/>
                <w:szCs w:val="24"/>
                <w:lang w:eastAsia="pt-PT" w:bidi="ar-SA"/>
              </w:rPr>
            </w:pPr>
            <w:r w:rsidRPr="00E77E84">
              <w:rPr>
                <w:rFonts w:cs="Arial"/>
                <w:sz w:val="24"/>
                <w:szCs w:val="24"/>
                <w:lang w:eastAsia="pt-PT" w:bidi="ar-SA"/>
              </w:rPr>
              <w:t>Reduz a produção de glicose hepática</w:t>
            </w:r>
          </w:p>
        </w:tc>
        <w:tc>
          <w:tcPr>
            <w:tcW w:w="709" w:type="dxa"/>
          </w:tcPr>
          <w:p w:rsidR="00B2444C" w:rsidRPr="00E77E84" w:rsidRDefault="00B2444C" w:rsidP="00B2444C">
            <w:pPr>
              <w:pStyle w:val="PargrafodaLista"/>
              <w:ind w:left="0"/>
              <w:jc w:val="center"/>
              <w:cnfStyle w:val="000000010000"/>
              <w:rPr>
                <w:rFonts w:cs="Arial"/>
                <w:sz w:val="24"/>
                <w:szCs w:val="24"/>
                <w:lang w:eastAsia="pt-PT" w:bidi="ar-SA"/>
              </w:rPr>
            </w:pPr>
          </w:p>
        </w:tc>
        <w:tc>
          <w:tcPr>
            <w:tcW w:w="992" w:type="dxa"/>
          </w:tcPr>
          <w:p w:rsidR="00B2444C" w:rsidRPr="00E77E84" w:rsidRDefault="00B2444C" w:rsidP="00B2444C">
            <w:pPr>
              <w:pStyle w:val="PargrafodaLista"/>
              <w:ind w:left="0"/>
              <w:jc w:val="center"/>
              <w:cnfStyle w:val="000000010000"/>
              <w:rPr>
                <w:rFonts w:cs="Arial"/>
                <w:sz w:val="24"/>
                <w:szCs w:val="24"/>
                <w:lang w:eastAsia="pt-PT" w:bidi="ar-SA"/>
              </w:rPr>
            </w:pPr>
          </w:p>
        </w:tc>
        <w:tc>
          <w:tcPr>
            <w:tcW w:w="920" w:type="dxa"/>
          </w:tcPr>
          <w:p w:rsidR="00B2444C" w:rsidRPr="00E77E84" w:rsidRDefault="00B2444C" w:rsidP="00B2444C">
            <w:pPr>
              <w:pStyle w:val="PargrafodaLista"/>
              <w:ind w:left="0"/>
              <w:jc w:val="center"/>
              <w:cnfStyle w:val="000000010000"/>
              <w:rPr>
                <w:rFonts w:cs="Arial"/>
                <w:sz w:val="24"/>
                <w:szCs w:val="24"/>
                <w:lang w:eastAsia="pt-PT" w:bidi="ar-SA"/>
              </w:rPr>
            </w:pPr>
          </w:p>
          <w:p w:rsidR="00B2444C" w:rsidRPr="00E77E84" w:rsidRDefault="00B2444C" w:rsidP="00B2444C">
            <w:pPr>
              <w:pStyle w:val="PargrafodaLista"/>
              <w:ind w:left="0"/>
              <w:jc w:val="center"/>
              <w:cnfStyle w:val="000000010000"/>
              <w:rPr>
                <w:rFonts w:cs="Arial"/>
                <w:sz w:val="24"/>
                <w:szCs w:val="24"/>
                <w:lang w:eastAsia="pt-PT" w:bidi="ar-SA"/>
              </w:rPr>
            </w:pPr>
          </w:p>
          <w:p w:rsidR="00B2444C" w:rsidRPr="00B2444C" w:rsidRDefault="00B2444C" w:rsidP="00B2444C">
            <w:pPr>
              <w:pStyle w:val="PargrafodaLista"/>
              <w:ind w:left="0"/>
              <w:jc w:val="center"/>
              <w:cnfStyle w:val="000000010000"/>
              <w:rPr>
                <w:rFonts w:cs="Arial"/>
                <w:sz w:val="24"/>
                <w:szCs w:val="24"/>
                <w:lang w:eastAsia="pt-PT" w:bidi="ar-SA"/>
              </w:rPr>
            </w:pPr>
            <w:r w:rsidRPr="00B2444C">
              <w:rPr>
                <w:rFonts w:cs="Arial"/>
                <w:sz w:val="24"/>
                <w:szCs w:val="24"/>
                <w:lang w:eastAsia="pt-PT" w:bidi="ar-SA"/>
              </w:rPr>
              <w:t>X</w:t>
            </w:r>
          </w:p>
        </w:tc>
        <w:tc>
          <w:tcPr>
            <w:tcW w:w="861" w:type="dxa"/>
          </w:tcPr>
          <w:p w:rsidR="00B2444C" w:rsidRDefault="00B2444C" w:rsidP="00B2444C">
            <w:pPr>
              <w:pStyle w:val="PargrafodaLista"/>
              <w:ind w:left="0"/>
              <w:jc w:val="center"/>
              <w:cnfStyle w:val="000000010000"/>
              <w:rPr>
                <w:rFonts w:cs="Arial"/>
                <w:sz w:val="24"/>
                <w:szCs w:val="24"/>
                <w:lang w:eastAsia="pt-PT" w:bidi="ar-SA"/>
              </w:rPr>
            </w:pPr>
          </w:p>
          <w:p w:rsidR="00B2444C" w:rsidRDefault="00B2444C" w:rsidP="00B2444C">
            <w:pPr>
              <w:pStyle w:val="PargrafodaLista"/>
              <w:ind w:left="0"/>
              <w:jc w:val="center"/>
              <w:cnfStyle w:val="000000010000"/>
              <w:rPr>
                <w:rFonts w:cs="Arial"/>
                <w:sz w:val="24"/>
                <w:szCs w:val="24"/>
                <w:lang w:eastAsia="pt-PT" w:bidi="ar-SA"/>
              </w:rPr>
            </w:pPr>
          </w:p>
          <w:p w:rsidR="00B2444C" w:rsidRPr="00B2444C" w:rsidRDefault="00B2444C" w:rsidP="00B2444C">
            <w:pPr>
              <w:pStyle w:val="PargrafodaLista"/>
              <w:ind w:left="0"/>
              <w:jc w:val="center"/>
              <w:cnfStyle w:val="000000010000"/>
              <w:rPr>
                <w:rFonts w:cs="Arial"/>
                <w:sz w:val="24"/>
                <w:szCs w:val="24"/>
                <w:lang w:eastAsia="pt-PT" w:bidi="ar-SA"/>
              </w:rPr>
            </w:pPr>
            <w:r w:rsidRPr="00B2444C">
              <w:rPr>
                <w:rFonts w:cs="Arial"/>
                <w:sz w:val="24"/>
                <w:szCs w:val="24"/>
                <w:lang w:eastAsia="pt-PT" w:bidi="ar-SA"/>
              </w:rPr>
              <w:t>X</w:t>
            </w:r>
          </w:p>
        </w:tc>
        <w:tc>
          <w:tcPr>
            <w:tcW w:w="1054" w:type="dxa"/>
          </w:tcPr>
          <w:p w:rsidR="00B2444C" w:rsidRPr="00B2444C" w:rsidRDefault="00B2444C" w:rsidP="00B2444C">
            <w:pPr>
              <w:pStyle w:val="PargrafodaLista"/>
              <w:ind w:left="0"/>
              <w:jc w:val="center"/>
              <w:cnfStyle w:val="000000010000"/>
              <w:rPr>
                <w:rFonts w:cs="Arial"/>
                <w:sz w:val="24"/>
                <w:szCs w:val="24"/>
                <w:lang w:eastAsia="pt-PT" w:bidi="ar-SA"/>
              </w:rPr>
            </w:pPr>
          </w:p>
        </w:tc>
        <w:tc>
          <w:tcPr>
            <w:tcW w:w="1134" w:type="dxa"/>
          </w:tcPr>
          <w:p w:rsidR="00B2444C" w:rsidRDefault="00B2444C" w:rsidP="00B2444C">
            <w:pPr>
              <w:pStyle w:val="PargrafodaLista"/>
              <w:ind w:left="0"/>
              <w:jc w:val="center"/>
              <w:cnfStyle w:val="000000010000"/>
              <w:rPr>
                <w:rFonts w:cs="Arial"/>
                <w:sz w:val="24"/>
                <w:szCs w:val="24"/>
                <w:lang w:eastAsia="pt-PT" w:bidi="ar-SA"/>
              </w:rPr>
            </w:pPr>
          </w:p>
          <w:p w:rsidR="00B2444C" w:rsidRDefault="00B2444C" w:rsidP="00B2444C">
            <w:pPr>
              <w:pStyle w:val="PargrafodaLista"/>
              <w:ind w:left="0"/>
              <w:jc w:val="center"/>
              <w:cnfStyle w:val="000000010000"/>
              <w:rPr>
                <w:rFonts w:cs="Arial"/>
                <w:sz w:val="24"/>
                <w:szCs w:val="24"/>
                <w:lang w:eastAsia="pt-PT" w:bidi="ar-SA"/>
              </w:rPr>
            </w:pPr>
          </w:p>
          <w:p w:rsidR="00B2444C" w:rsidRPr="00B2444C" w:rsidRDefault="00B2444C" w:rsidP="00B2444C">
            <w:pPr>
              <w:pStyle w:val="PargrafodaLista"/>
              <w:ind w:left="0"/>
              <w:jc w:val="center"/>
              <w:cnfStyle w:val="000000010000"/>
              <w:rPr>
                <w:rFonts w:cs="Arial"/>
                <w:sz w:val="24"/>
                <w:szCs w:val="24"/>
                <w:lang w:eastAsia="pt-PT" w:bidi="ar-SA"/>
              </w:rPr>
            </w:pPr>
            <w:r>
              <w:rPr>
                <w:rFonts w:cs="Arial"/>
                <w:sz w:val="24"/>
                <w:szCs w:val="24"/>
                <w:lang w:eastAsia="pt-PT" w:bidi="ar-SA"/>
              </w:rPr>
              <w:t>X</w:t>
            </w:r>
          </w:p>
        </w:tc>
      </w:tr>
      <w:tr w:rsidR="00A61833" w:rsidRPr="00B2444C" w:rsidTr="00C334D2">
        <w:trPr>
          <w:cnfStyle w:val="000000100000"/>
          <w:trHeight w:val="1078"/>
        </w:trPr>
        <w:tc>
          <w:tcPr>
            <w:cnfStyle w:val="001000000000"/>
            <w:tcW w:w="2093" w:type="dxa"/>
            <w:vAlign w:val="center"/>
          </w:tcPr>
          <w:p w:rsidR="00B2444C" w:rsidRPr="00B2444C" w:rsidRDefault="00B2444C" w:rsidP="00B2444C">
            <w:pPr>
              <w:pStyle w:val="PargrafodaLista"/>
              <w:ind w:left="0"/>
              <w:jc w:val="center"/>
              <w:rPr>
                <w:rFonts w:cs="Arial"/>
                <w:sz w:val="24"/>
                <w:szCs w:val="24"/>
                <w:lang w:eastAsia="pt-PT" w:bidi="ar-SA"/>
              </w:rPr>
            </w:pPr>
            <w:r>
              <w:rPr>
                <w:rFonts w:cs="Arial"/>
                <w:sz w:val="24"/>
                <w:szCs w:val="24"/>
                <w:lang w:eastAsia="pt-PT" w:bidi="ar-SA"/>
              </w:rPr>
              <w:t>Diminuem Absorção Glicose</w:t>
            </w:r>
          </w:p>
        </w:tc>
        <w:tc>
          <w:tcPr>
            <w:tcW w:w="709" w:type="dxa"/>
            <w:vAlign w:val="center"/>
          </w:tcPr>
          <w:p w:rsidR="00B2444C" w:rsidRPr="00B2444C" w:rsidRDefault="00B2444C" w:rsidP="00B2444C">
            <w:pPr>
              <w:pStyle w:val="PargrafodaLista"/>
              <w:ind w:left="0"/>
              <w:jc w:val="center"/>
              <w:cnfStyle w:val="000000100000"/>
              <w:rPr>
                <w:rFonts w:cs="Arial"/>
                <w:sz w:val="24"/>
                <w:szCs w:val="24"/>
                <w:lang w:eastAsia="pt-PT" w:bidi="ar-SA"/>
              </w:rPr>
            </w:pPr>
          </w:p>
        </w:tc>
        <w:tc>
          <w:tcPr>
            <w:tcW w:w="992" w:type="dxa"/>
            <w:vAlign w:val="center"/>
          </w:tcPr>
          <w:p w:rsidR="00B2444C" w:rsidRPr="00B2444C" w:rsidRDefault="00B2444C" w:rsidP="00B2444C">
            <w:pPr>
              <w:pStyle w:val="PargrafodaLista"/>
              <w:ind w:left="0"/>
              <w:jc w:val="center"/>
              <w:cnfStyle w:val="000000100000"/>
              <w:rPr>
                <w:rFonts w:cs="Arial"/>
                <w:sz w:val="24"/>
                <w:szCs w:val="24"/>
                <w:lang w:eastAsia="pt-PT" w:bidi="ar-SA"/>
              </w:rPr>
            </w:pPr>
          </w:p>
        </w:tc>
        <w:tc>
          <w:tcPr>
            <w:tcW w:w="920" w:type="dxa"/>
            <w:vAlign w:val="center"/>
          </w:tcPr>
          <w:p w:rsidR="00B2444C" w:rsidRPr="00B2444C" w:rsidRDefault="00B2444C" w:rsidP="00B2444C">
            <w:pPr>
              <w:pStyle w:val="PargrafodaLista"/>
              <w:ind w:left="0"/>
              <w:jc w:val="center"/>
              <w:cnfStyle w:val="000000100000"/>
              <w:rPr>
                <w:rFonts w:cs="Arial"/>
                <w:sz w:val="24"/>
                <w:szCs w:val="24"/>
                <w:lang w:eastAsia="pt-PT" w:bidi="ar-SA"/>
              </w:rPr>
            </w:pPr>
          </w:p>
        </w:tc>
        <w:tc>
          <w:tcPr>
            <w:tcW w:w="861" w:type="dxa"/>
            <w:vAlign w:val="center"/>
          </w:tcPr>
          <w:p w:rsidR="00B2444C" w:rsidRPr="00B2444C" w:rsidRDefault="00B2444C" w:rsidP="00B2444C">
            <w:pPr>
              <w:pStyle w:val="PargrafodaLista"/>
              <w:ind w:left="0"/>
              <w:jc w:val="center"/>
              <w:cnfStyle w:val="000000100000"/>
              <w:rPr>
                <w:rFonts w:cs="Arial"/>
                <w:sz w:val="24"/>
                <w:szCs w:val="24"/>
                <w:lang w:eastAsia="pt-PT" w:bidi="ar-SA"/>
              </w:rPr>
            </w:pPr>
          </w:p>
        </w:tc>
        <w:tc>
          <w:tcPr>
            <w:tcW w:w="1054" w:type="dxa"/>
            <w:vAlign w:val="center"/>
          </w:tcPr>
          <w:p w:rsidR="00B2444C" w:rsidRPr="00B2444C" w:rsidRDefault="00B2444C" w:rsidP="00B2444C">
            <w:pPr>
              <w:pStyle w:val="PargrafodaLista"/>
              <w:ind w:left="0"/>
              <w:jc w:val="center"/>
              <w:cnfStyle w:val="000000100000"/>
              <w:rPr>
                <w:rFonts w:cs="Arial"/>
                <w:sz w:val="24"/>
                <w:szCs w:val="24"/>
                <w:lang w:eastAsia="pt-PT" w:bidi="ar-SA"/>
              </w:rPr>
            </w:pPr>
            <w:r>
              <w:rPr>
                <w:rFonts w:cs="Arial"/>
                <w:sz w:val="24"/>
                <w:szCs w:val="24"/>
                <w:lang w:eastAsia="pt-PT" w:bidi="ar-SA"/>
              </w:rPr>
              <w:t>X</w:t>
            </w:r>
          </w:p>
        </w:tc>
        <w:tc>
          <w:tcPr>
            <w:tcW w:w="1134" w:type="dxa"/>
          </w:tcPr>
          <w:p w:rsidR="00B2444C" w:rsidRDefault="00B2444C" w:rsidP="00B2444C">
            <w:pPr>
              <w:pStyle w:val="PargrafodaLista"/>
              <w:ind w:left="0"/>
              <w:jc w:val="center"/>
              <w:cnfStyle w:val="000000100000"/>
              <w:rPr>
                <w:rFonts w:cs="Arial"/>
                <w:sz w:val="24"/>
                <w:szCs w:val="24"/>
                <w:lang w:eastAsia="pt-PT" w:bidi="ar-SA"/>
              </w:rPr>
            </w:pPr>
          </w:p>
        </w:tc>
      </w:tr>
    </w:tbl>
    <w:p w:rsidR="004B4EB5" w:rsidRPr="000654FD" w:rsidRDefault="00EB76CF" w:rsidP="000654FD">
      <w:pPr>
        <w:pStyle w:val="PargrafodaLista"/>
        <w:ind w:left="1353"/>
        <w:rPr>
          <w:rFonts w:cs="Arial"/>
          <w:sz w:val="24"/>
          <w:szCs w:val="24"/>
          <w:lang w:eastAsia="pt-PT" w:bidi="ar-SA"/>
        </w:rPr>
      </w:pPr>
      <w:r>
        <w:rPr>
          <w:rFonts w:cs="Arial"/>
          <w:sz w:val="24"/>
          <w:szCs w:val="24"/>
          <w:lang w:eastAsia="pt-PT" w:bidi="ar-SA"/>
        </w:rPr>
        <w:t>Tabela 18</w:t>
      </w:r>
      <w:r w:rsidR="000654FD">
        <w:rPr>
          <w:rFonts w:cs="Arial"/>
          <w:sz w:val="24"/>
          <w:szCs w:val="24"/>
          <w:lang w:eastAsia="pt-PT" w:bidi="ar-SA"/>
        </w:rPr>
        <w:t>: Mecanismo ação dos ADO</w:t>
      </w:r>
    </w:p>
    <w:p w:rsidR="004B4EB5" w:rsidRDefault="004B4EB5" w:rsidP="00CE3374">
      <w:pPr>
        <w:rPr>
          <w:lang w:eastAsia="pt-PT" w:bidi="ar-SA"/>
        </w:rPr>
      </w:pPr>
    </w:p>
    <w:p w:rsidR="002E106D" w:rsidRDefault="00020D40" w:rsidP="00020D40">
      <w:pPr>
        <w:pStyle w:val="Ttulo1"/>
        <w:rPr>
          <w:lang w:eastAsia="pt-PT" w:bidi="ar-SA"/>
        </w:rPr>
      </w:pPr>
      <w:bookmarkStart w:id="57" w:name="_Toc379208346"/>
      <w:r>
        <w:rPr>
          <w:lang w:eastAsia="pt-PT" w:bidi="ar-SA"/>
        </w:rPr>
        <w:t>Insulinoterapia na DM2</w:t>
      </w:r>
      <w:bookmarkEnd w:id="57"/>
    </w:p>
    <w:p w:rsidR="005D52CF" w:rsidRPr="00A61833" w:rsidRDefault="00563407" w:rsidP="00A61833">
      <w:pPr>
        <w:pStyle w:val="PargrafodaLista"/>
        <w:numPr>
          <w:ilvl w:val="0"/>
          <w:numId w:val="8"/>
        </w:numPr>
        <w:spacing w:before="120" w:after="100" w:afterAutospacing="1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A61833">
        <w:rPr>
          <w:sz w:val="22"/>
          <w:szCs w:val="22"/>
          <w:lang w:eastAsia="pt-PT" w:bidi="ar-SA"/>
        </w:rPr>
        <w:t>Deve considerar-se quando o controlo glicémico permanece insuficiente com terapêutica dupla ou tripla (obrigatório);</w:t>
      </w:r>
    </w:p>
    <w:p w:rsidR="005D52CF" w:rsidRDefault="00563407" w:rsidP="00A61833">
      <w:pPr>
        <w:pStyle w:val="PargrafodaLista"/>
        <w:numPr>
          <w:ilvl w:val="0"/>
          <w:numId w:val="8"/>
        </w:numPr>
        <w:spacing w:before="120" w:after="100" w:afterAutospacing="1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A61833">
        <w:rPr>
          <w:sz w:val="22"/>
          <w:szCs w:val="22"/>
          <w:lang w:eastAsia="pt-PT" w:bidi="ar-SA"/>
        </w:rPr>
        <w:t xml:space="preserve">A insulinoterapia pode ser considerada se mau controlo terapêutico, mesmo no caso de monoterapia. </w:t>
      </w:r>
    </w:p>
    <w:p w:rsidR="00A61833" w:rsidRPr="00A61833" w:rsidRDefault="00A61833" w:rsidP="00F65DE1">
      <w:pPr>
        <w:pStyle w:val="PargrafodaLista"/>
        <w:spacing w:before="120" w:after="100" w:afterAutospacing="1" w:line="360" w:lineRule="auto"/>
        <w:ind w:left="641"/>
        <w:jc w:val="both"/>
        <w:rPr>
          <w:sz w:val="22"/>
          <w:szCs w:val="22"/>
          <w:lang w:eastAsia="pt-PT" w:bidi="ar-SA"/>
        </w:rPr>
      </w:pPr>
    </w:p>
    <w:p w:rsidR="00020D40" w:rsidRPr="00020D40" w:rsidRDefault="00020D40" w:rsidP="00020D40">
      <w:pPr>
        <w:pStyle w:val="Ttulo2"/>
        <w:rPr>
          <w:lang w:eastAsia="pt-PT" w:bidi="ar-SA"/>
        </w:rPr>
      </w:pPr>
      <w:bookmarkStart w:id="58" w:name="_Toc379208347"/>
      <w:r>
        <w:rPr>
          <w:lang w:eastAsia="pt-PT" w:bidi="ar-SA"/>
        </w:rPr>
        <w:t>Insulinoterapia/ Indicações</w:t>
      </w:r>
      <w:bookmarkEnd w:id="58"/>
    </w:p>
    <w:p w:rsidR="005D52CF" w:rsidRPr="00A61833" w:rsidRDefault="00563407" w:rsidP="00A61833">
      <w:pPr>
        <w:numPr>
          <w:ilvl w:val="0"/>
          <w:numId w:val="8"/>
        </w:numPr>
        <w:spacing w:before="120" w:after="100" w:afterAutospacing="1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A61833">
        <w:rPr>
          <w:sz w:val="22"/>
          <w:szCs w:val="22"/>
          <w:lang w:eastAsia="pt-PT" w:bidi="ar-SA"/>
        </w:rPr>
        <w:t>DM1</w:t>
      </w:r>
    </w:p>
    <w:p w:rsidR="005D52CF" w:rsidRPr="00A61833" w:rsidRDefault="00563407" w:rsidP="00A61833">
      <w:pPr>
        <w:numPr>
          <w:ilvl w:val="0"/>
          <w:numId w:val="8"/>
        </w:numPr>
        <w:spacing w:before="120" w:after="100" w:afterAutospacing="1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A61833">
        <w:rPr>
          <w:sz w:val="22"/>
          <w:szCs w:val="22"/>
          <w:lang w:eastAsia="pt-PT" w:bidi="ar-SA"/>
        </w:rPr>
        <w:t>DM2, com falência secundária aos ADOs</w:t>
      </w:r>
      <w:r w:rsidRPr="00A61833">
        <w:rPr>
          <w:sz w:val="22"/>
          <w:szCs w:val="22"/>
          <w:lang w:val="es-ES_tradnl" w:eastAsia="pt-PT" w:bidi="ar-SA"/>
        </w:rPr>
        <w:t xml:space="preserve"> </w:t>
      </w:r>
    </w:p>
    <w:p w:rsidR="005D52CF" w:rsidRPr="00A61833" w:rsidRDefault="00563407" w:rsidP="00A61833">
      <w:pPr>
        <w:numPr>
          <w:ilvl w:val="0"/>
          <w:numId w:val="8"/>
        </w:numPr>
        <w:spacing w:before="120" w:after="100" w:afterAutospacing="1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A61833">
        <w:rPr>
          <w:sz w:val="22"/>
          <w:szCs w:val="22"/>
          <w:lang w:eastAsia="pt-PT" w:bidi="ar-SA"/>
        </w:rPr>
        <w:t>Mulheres com diabetes grávidas ou a amamentar</w:t>
      </w:r>
    </w:p>
    <w:p w:rsidR="005D52CF" w:rsidRPr="00A61833" w:rsidRDefault="007A2F9F" w:rsidP="00A61833">
      <w:pPr>
        <w:numPr>
          <w:ilvl w:val="0"/>
          <w:numId w:val="8"/>
        </w:numPr>
        <w:spacing w:before="120" w:after="100" w:afterAutospacing="1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>
        <w:rPr>
          <w:sz w:val="22"/>
          <w:szCs w:val="22"/>
          <w:lang w:eastAsia="pt-PT" w:bidi="ar-SA"/>
        </w:rPr>
        <w:t>Transito</w:t>
      </w:r>
      <w:r w:rsidR="00563407" w:rsidRPr="00A61833">
        <w:rPr>
          <w:sz w:val="22"/>
          <w:szCs w:val="22"/>
          <w:lang w:eastAsia="pt-PT" w:bidi="ar-SA"/>
        </w:rPr>
        <w:t>riamente em</w:t>
      </w:r>
      <w:r>
        <w:rPr>
          <w:sz w:val="22"/>
          <w:szCs w:val="22"/>
          <w:lang w:eastAsia="pt-PT" w:bidi="ar-SA"/>
        </w:rPr>
        <w:t xml:space="preserve"> diabé</w:t>
      </w:r>
      <w:r w:rsidR="00563407" w:rsidRPr="00A61833">
        <w:rPr>
          <w:sz w:val="22"/>
          <w:szCs w:val="22"/>
          <w:lang w:eastAsia="pt-PT" w:bidi="ar-SA"/>
        </w:rPr>
        <w:t>ticos 2 em determinadas situações agudas</w:t>
      </w:r>
    </w:p>
    <w:p w:rsidR="005D52CF" w:rsidRPr="00A61833" w:rsidRDefault="007A2F9F" w:rsidP="00A61833">
      <w:pPr>
        <w:numPr>
          <w:ilvl w:val="0"/>
          <w:numId w:val="8"/>
        </w:numPr>
        <w:spacing w:before="120" w:after="100" w:afterAutospacing="1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>
        <w:rPr>
          <w:sz w:val="22"/>
          <w:szCs w:val="22"/>
          <w:lang w:eastAsia="pt-PT" w:bidi="ar-SA"/>
        </w:rPr>
        <w:t>Doença associada grave</w:t>
      </w:r>
      <w:r w:rsidR="00563407" w:rsidRPr="00A61833">
        <w:rPr>
          <w:sz w:val="22"/>
          <w:szCs w:val="22"/>
          <w:lang w:eastAsia="pt-PT" w:bidi="ar-SA"/>
        </w:rPr>
        <w:t>: pé diabético</w:t>
      </w:r>
      <w:r w:rsidR="00563407" w:rsidRPr="00A61833">
        <w:rPr>
          <w:sz w:val="22"/>
          <w:szCs w:val="22"/>
          <w:lang w:eastAsia="pt-PT" w:bidi="ar-SA"/>
        </w:rPr>
        <w:sym w:font="Symbol" w:char="003B"/>
      </w:r>
      <w:r w:rsidR="00563407" w:rsidRPr="00A61833">
        <w:rPr>
          <w:sz w:val="22"/>
          <w:szCs w:val="22"/>
          <w:lang w:eastAsia="pt-PT" w:bidi="ar-SA"/>
        </w:rPr>
        <w:t xml:space="preserve"> tuberculose</w:t>
      </w:r>
    </w:p>
    <w:p w:rsidR="006C532C" w:rsidRPr="00E77E84" w:rsidRDefault="006C532C" w:rsidP="006C532C">
      <w:pPr>
        <w:ind w:left="1353"/>
        <w:rPr>
          <w:lang w:eastAsia="pt-PT" w:bidi="ar-SA"/>
        </w:rPr>
      </w:pPr>
    </w:p>
    <w:p w:rsidR="006C532C" w:rsidRDefault="006C532C" w:rsidP="006C532C">
      <w:pPr>
        <w:pStyle w:val="Ttulo2"/>
        <w:rPr>
          <w:lang w:eastAsia="pt-PT" w:bidi="ar-SA"/>
        </w:rPr>
      </w:pPr>
      <w:bookmarkStart w:id="59" w:name="_Toc379208348"/>
      <w:r>
        <w:rPr>
          <w:lang w:eastAsia="pt-PT" w:bidi="ar-SA"/>
        </w:rPr>
        <w:t>Administração</w:t>
      </w:r>
      <w:bookmarkEnd w:id="59"/>
    </w:p>
    <w:p w:rsidR="005D52CF" w:rsidRPr="00A61833" w:rsidRDefault="00563407" w:rsidP="00A61833">
      <w:pPr>
        <w:numPr>
          <w:ilvl w:val="0"/>
          <w:numId w:val="8"/>
        </w:numPr>
        <w:spacing w:before="120" w:after="100" w:afterAutospacing="1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A61833">
        <w:rPr>
          <w:sz w:val="22"/>
          <w:szCs w:val="22"/>
          <w:lang w:eastAsia="pt-PT" w:bidi="ar-SA"/>
        </w:rPr>
        <w:t>Inicia-se com insulina basal, ao deitar;</w:t>
      </w:r>
    </w:p>
    <w:p w:rsidR="005D52CF" w:rsidRPr="00A61833" w:rsidRDefault="00563407" w:rsidP="00A61833">
      <w:pPr>
        <w:numPr>
          <w:ilvl w:val="0"/>
          <w:numId w:val="8"/>
        </w:numPr>
        <w:spacing w:before="120" w:after="100" w:afterAutospacing="1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A61833">
        <w:rPr>
          <w:sz w:val="22"/>
          <w:szCs w:val="22"/>
          <w:lang w:eastAsia="pt-PT" w:bidi="ar-SA"/>
        </w:rPr>
        <w:t>Com base em estudos de custo eficiência consideram a insulina isofânica ou NPH como 1ª escolha</w:t>
      </w:r>
    </w:p>
    <w:p w:rsidR="005D52CF" w:rsidRPr="00A61833" w:rsidRDefault="00563407" w:rsidP="00A61833">
      <w:pPr>
        <w:numPr>
          <w:ilvl w:val="0"/>
          <w:numId w:val="8"/>
        </w:numPr>
        <w:spacing w:before="120" w:after="100" w:afterAutospacing="1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A61833">
        <w:rPr>
          <w:sz w:val="22"/>
          <w:szCs w:val="22"/>
          <w:lang w:eastAsia="pt-PT" w:bidi="ar-SA"/>
        </w:rPr>
        <w:t>Deve manter-se o AD em curso</w:t>
      </w:r>
    </w:p>
    <w:p w:rsidR="006C532C" w:rsidRPr="00A61833" w:rsidRDefault="00563407" w:rsidP="00A61833">
      <w:pPr>
        <w:numPr>
          <w:ilvl w:val="0"/>
          <w:numId w:val="8"/>
        </w:numPr>
        <w:spacing w:before="120" w:after="100" w:afterAutospacing="1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A61833">
        <w:rPr>
          <w:sz w:val="22"/>
          <w:szCs w:val="22"/>
          <w:lang w:eastAsia="pt-PT" w:bidi="ar-SA"/>
        </w:rPr>
        <w:t>A dose é i</w:t>
      </w:r>
      <w:r w:rsidR="007A2F9F">
        <w:rPr>
          <w:sz w:val="22"/>
          <w:szCs w:val="22"/>
          <w:lang w:eastAsia="pt-PT" w:bidi="ar-SA"/>
        </w:rPr>
        <w:t>ndividualizada para que os obje</w:t>
      </w:r>
      <w:r w:rsidRPr="00A61833">
        <w:rPr>
          <w:sz w:val="22"/>
          <w:szCs w:val="22"/>
          <w:lang w:eastAsia="pt-PT" w:bidi="ar-SA"/>
        </w:rPr>
        <w:t>tivos terapêuticos sejam atingidos</w:t>
      </w:r>
    </w:p>
    <w:p w:rsidR="006C532C" w:rsidRPr="006C532C" w:rsidRDefault="006C532C" w:rsidP="006C532C">
      <w:pPr>
        <w:pStyle w:val="Ttulo2"/>
        <w:rPr>
          <w:lang w:eastAsia="pt-PT" w:bidi="ar-SA"/>
        </w:rPr>
      </w:pPr>
      <w:bookmarkStart w:id="60" w:name="_Toc379208349"/>
      <w:r w:rsidRPr="006C532C">
        <w:rPr>
          <w:lang w:eastAsia="pt-PT" w:bidi="ar-SA"/>
        </w:rPr>
        <w:t>Análogos lentos de insulina</w:t>
      </w:r>
      <w:bookmarkEnd w:id="60"/>
      <w:r w:rsidRPr="006C532C">
        <w:rPr>
          <w:lang w:eastAsia="pt-PT" w:bidi="ar-SA"/>
        </w:rPr>
        <w:t xml:space="preserve"> </w:t>
      </w:r>
    </w:p>
    <w:p w:rsidR="006C532C" w:rsidRPr="00A61833" w:rsidRDefault="006C532C" w:rsidP="00A61833">
      <w:pPr>
        <w:numPr>
          <w:ilvl w:val="0"/>
          <w:numId w:val="8"/>
        </w:numPr>
        <w:spacing w:before="120" w:after="100" w:afterAutospacing="1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6C532C">
        <w:rPr>
          <w:lang w:eastAsia="pt-PT" w:bidi="ar-SA"/>
        </w:rPr>
        <w:t xml:space="preserve"> </w:t>
      </w:r>
      <w:r w:rsidRPr="00A61833">
        <w:rPr>
          <w:sz w:val="22"/>
          <w:szCs w:val="22"/>
          <w:lang w:eastAsia="pt-PT" w:bidi="ar-SA"/>
        </w:rPr>
        <w:t xml:space="preserve">Perfil mais fisiológico, </w:t>
      </w:r>
    </w:p>
    <w:p w:rsidR="006C532C" w:rsidRPr="00A61833" w:rsidRDefault="006C532C" w:rsidP="00A61833">
      <w:pPr>
        <w:numPr>
          <w:ilvl w:val="0"/>
          <w:numId w:val="8"/>
        </w:numPr>
        <w:spacing w:before="120" w:after="100" w:afterAutospacing="1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A61833">
        <w:rPr>
          <w:sz w:val="22"/>
          <w:szCs w:val="22"/>
          <w:lang w:eastAsia="pt-PT" w:bidi="ar-SA"/>
        </w:rPr>
        <w:t xml:space="preserve"> Semivida mais longa,</w:t>
      </w:r>
    </w:p>
    <w:p w:rsidR="006C532C" w:rsidRPr="00A61833" w:rsidRDefault="006C532C" w:rsidP="00A61833">
      <w:pPr>
        <w:numPr>
          <w:ilvl w:val="0"/>
          <w:numId w:val="8"/>
        </w:numPr>
        <w:spacing w:before="120" w:after="100" w:afterAutospacing="1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A61833">
        <w:rPr>
          <w:sz w:val="22"/>
          <w:szCs w:val="22"/>
          <w:lang w:eastAsia="pt-PT" w:bidi="ar-SA"/>
        </w:rPr>
        <w:t xml:space="preserve"> Induz menos hipoglicemias </w:t>
      </w:r>
    </w:p>
    <w:p w:rsidR="006C532C" w:rsidRPr="00A61833" w:rsidRDefault="006C532C" w:rsidP="00A61833">
      <w:pPr>
        <w:numPr>
          <w:ilvl w:val="0"/>
          <w:numId w:val="8"/>
        </w:numPr>
        <w:spacing w:before="120" w:after="100" w:afterAutospacing="1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A61833">
        <w:rPr>
          <w:sz w:val="22"/>
          <w:szCs w:val="22"/>
          <w:lang w:eastAsia="pt-PT" w:bidi="ar-SA"/>
        </w:rPr>
        <w:t>Induzem menor aumento de peso</w:t>
      </w:r>
    </w:p>
    <w:p w:rsidR="006C532C" w:rsidRPr="00A61833" w:rsidRDefault="006C532C" w:rsidP="00A61833">
      <w:pPr>
        <w:numPr>
          <w:ilvl w:val="0"/>
          <w:numId w:val="8"/>
        </w:numPr>
        <w:spacing w:before="120" w:after="100" w:afterAutospacing="1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A61833">
        <w:rPr>
          <w:sz w:val="22"/>
          <w:szCs w:val="22"/>
          <w:lang w:eastAsia="pt-PT" w:bidi="ar-SA"/>
        </w:rPr>
        <w:t>Caros</w:t>
      </w:r>
    </w:p>
    <w:p w:rsidR="006C532C" w:rsidRPr="006C532C" w:rsidRDefault="006C532C" w:rsidP="006C532C">
      <w:pPr>
        <w:pStyle w:val="Ttulo2"/>
        <w:rPr>
          <w:lang w:eastAsia="pt-PT" w:bidi="ar-SA"/>
        </w:rPr>
      </w:pPr>
      <w:bookmarkStart w:id="61" w:name="_Toc379208350"/>
      <w:r w:rsidRPr="006C532C">
        <w:rPr>
          <w:lang w:eastAsia="pt-PT" w:bidi="ar-SA"/>
        </w:rPr>
        <w:t>Reservar análogos para</w:t>
      </w:r>
      <w:bookmarkEnd w:id="61"/>
    </w:p>
    <w:p w:rsidR="005D52CF" w:rsidRPr="00A61833" w:rsidRDefault="00563407" w:rsidP="00A61833">
      <w:pPr>
        <w:pStyle w:val="PargrafodaLista"/>
        <w:numPr>
          <w:ilvl w:val="0"/>
          <w:numId w:val="8"/>
        </w:numPr>
        <w:spacing w:before="120" w:after="100" w:afterAutospacing="1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A61833">
        <w:rPr>
          <w:sz w:val="22"/>
          <w:szCs w:val="22"/>
          <w:lang w:eastAsia="pt-PT" w:bidi="ar-SA"/>
        </w:rPr>
        <w:t>Pessoas com incapacidade que necessitam de cuidadores;</w:t>
      </w:r>
    </w:p>
    <w:p w:rsidR="005D52CF" w:rsidRPr="00A61833" w:rsidRDefault="00563407" w:rsidP="00A61833">
      <w:pPr>
        <w:pStyle w:val="PargrafodaLista"/>
        <w:numPr>
          <w:ilvl w:val="0"/>
          <w:numId w:val="8"/>
        </w:numPr>
        <w:spacing w:before="120" w:after="100" w:afterAutospacing="1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A61833">
        <w:rPr>
          <w:sz w:val="22"/>
          <w:szCs w:val="22"/>
          <w:lang w:eastAsia="pt-PT" w:bidi="ar-SA"/>
        </w:rPr>
        <w:t>Se hipoglicémias frequentes com insulina isofânica;</w:t>
      </w:r>
    </w:p>
    <w:p w:rsidR="005D52CF" w:rsidRPr="00A61833" w:rsidRDefault="00563407" w:rsidP="00A61833">
      <w:pPr>
        <w:pStyle w:val="PargrafodaLista"/>
        <w:numPr>
          <w:ilvl w:val="0"/>
          <w:numId w:val="8"/>
        </w:numPr>
        <w:spacing w:before="120" w:after="100" w:afterAutospacing="1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A61833">
        <w:rPr>
          <w:sz w:val="22"/>
          <w:szCs w:val="22"/>
          <w:lang w:eastAsia="pt-PT" w:bidi="ar-SA"/>
        </w:rPr>
        <w:t>Pessoas com diabetes e com cardiopatia isquémica</w:t>
      </w:r>
    </w:p>
    <w:p w:rsidR="005D52CF" w:rsidRPr="00A61833" w:rsidRDefault="00563407" w:rsidP="00A61833">
      <w:pPr>
        <w:pStyle w:val="PargrafodaLista"/>
        <w:numPr>
          <w:ilvl w:val="0"/>
          <w:numId w:val="8"/>
        </w:numPr>
        <w:spacing w:before="120" w:after="100" w:afterAutospacing="1" w:line="360" w:lineRule="auto"/>
        <w:ind w:left="284" w:firstLine="357"/>
        <w:jc w:val="both"/>
        <w:rPr>
          <w:sz w:val="22"/>
          <w:szCs w:val="22"/>
          <w:lang w:eastAsia="pt-PT" w:bidi="ar-SA"/>
        </w:rPr>
      </w:pPr>
      <w:r w:rsidRPr="00A61833">
        <w:rPr>
          <w:sz w:val="22"/>
          <w:szCs w:val="22"/>
          <w:lang w:eastAsia="pt-PT" w:bidi="ar-SA"/>
        </w:rPr>
        <w:t>Idade avançada</w:t>
      </w:r>
    </w:p>
    <w:p w:rsidR="006C532C" w:rsidRPr="007B4D1A" w:rsidRDefault="006C532C" w:rsidP="006C532C">
      <w:pPr>
        <w:pStyle w:val="Ttulo2"/>
        <w:rPr>
          <w:lang w:eastAsia="pt-PT" w:bidi="ar-SA"/>
        </w:rPr>
      </w:pPr>
      <w:r w:rsidRPr="007B4D1A">
        <w:rPr>
          <w:lang w:eastAsia="pt-PT" w:bidi="ar-SA"/>
        </w:rPr>
        <w:t xml:space="preserve">  </w:t>
      </w:r>
      <w:bookmarkStart w:id="62" w:name="_Toc379208351"/>
      <w:r w:rsidRPr="007B4D1A">
        <w:rPr>
          <w:lang w:eastAsia="pt-PT" w:bidi="ar-SA"/>
        </w:rPr>
        <w:t>Se insulina basal não é suficiente:</w:t>
      </w:r>
      <w:bookmarkEnd w:id="62"/>
    </w:p>
    <w:p w:rsidR="005D52CF" w:rsidRPr="00A61833" w:rsidRDefault="00563407" w:rsidP="00A61833">
      <w:pPr>
        <w:pStyle w:val="PargrafodaLista"/>
        <w:numPr>
          <w:ilvl w:val="0"/>
          <w:numId w:val="8"/>
        </w:num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A61833">
        <w:rPr>
          <w:sz w:val="22"/>
          <w:szCs w:val="22"/>
          <w:lang w:eastAsia="pt-PT" w:bidi="ar-SA"/>
        </w:rPr>
        <w:t>Aumentar a insulina isofânica para duas administrações/dia ou</w:t>
      </w:r>
    </w:p>
    <w:p w:rsidR="005D52CF" w:rsidRPr="00A61833" w:rsidRDefault="00563407" w:rsidP="00A61833">
      <w:pPr>
        <w:pStyle w:val="PargrafodaLista"/>
        <w:numPr>
          <w:ilvl w:val="0"/>
          <w:numId w:val="8"/>
        </w:num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A61833">
        <w:rPr>
          <w:sz w:val="22"/>
          <w:szCs w:val="22"/>
          <w:lang w:eastAsia="pt-PT" w:bidi="ar-SA"/>
        </w:rPr>
        <w:t>Mudar para um análogo lento antes do pequeno almoço ou ao deitar, ou</w:t>
      </w:r>
    </w:p>
    <w:p w:rsidR="005D52CF" w:rsidRPr="00A61833" w:rsidRDefault="00563407" w:rsidP="00A61833">
      <w:pPr>
        <w:pStyle w:val="PargrafodaLista"/>
        <w:numPr>
          <w:ilvl w:val="0"/>
          <w:numId w:val="8"/>
        </w:num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A61833">
        <w:rPr>
          <w:sz w:val="22"/>
          <w:szCs w:val="22"/>
          <w:lang w:eastAsia="pt-PT" w:bidi="ar-SA"/>
        </w:rPr>
        <w:t>Mudar para insulina bifásicas a administrar 2 ou 3 vezes dia 15-30 minutos antes das refeições</w:t>
      </w:r>
    </w:p>
    <w:p w:rsidR="005D52CF" w:rsidRPr="00A61833" w:rsidRDefault="00563407" w:rsidP="00A61833">
      <w:pPr>
        <w:pStyle w:val="PargrafodaLista"/>
        <w:numPr>
          <w:ilvl w:val="0"/>
          <w:numId w:val="8"/>
        </w:num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A61833">
        <w:rPr>
          <w:sz w:val="22"/>
          <w:szCs w:val="22"/>
          <w:lang w:eastAsia="pt-PT" w:bidi="ar-SA"/>
        </w:rPr>
        <w:t>O alvo terapêutico HbA1C&lt; 6,5</w:t>
      </w:r>
    </w:p>
    <w:p w:rsidR="005D52CF" w:rsidRPr="00A61833" w:rsidRDefault="00563407" w:rsidP="00A61833">
      <w:pPr>
        <w:pStyle w:val="PargrafodaLista"/>
        <w:numPr>
          <w:ilvl w:val="0"/>
          <w:numId w:val="8"/>
        </w:num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A61833">
        <w:rPr>
          <w:sz w:val="22"/>
          <w:szCs w:val="22"/>
          <w:lang w:eastAsia="pt-PT" w:bidi="ar-SA"/>
        </w:rPr>
        <w:t>Importância da individualização do alvo terapêutico</w:t>
      </w:r>
    </w:p>
    <w:p w:rsidR="005D52CF" w:rsidRPr="00A61833" w:rsidRDefault="00563407" w:rsidP="00A61833">
      <w:pPr>
        <w:pStyle w:val="PargrafodaLista"/>
        <w:numPr>
          <w:ilvl w:val="0"/>
          <w:numId w:val="8"/>
        </w:numPr>
        <w:spacing w:before="120" w:after="100" w:afterAutospacing="1" w:line="360" w:lineRule="auto"/>
        <w:ind w:left="284" w:firstLine="709"/>
        <w:jc w:val="both"/>
        <w:rPr>
          <w:sz w:val="22"/>
          <w:szCs w:val="22"/>
          <w:u w:val="single"/>
          <w:lang w:eastAsia="pt-PT" w:bidi="ar-SA"/>
        </w:rPr>
      </w:pPr>
      <w:r w:rsidRPr="00A61833">
        <w:rPr>
          <w:sz w:val="22"/>
          <w:szCs w:val="22"/>
          <w:u w:val="single"/>
          <w:lang w:eastAsia="pt-PT" w:bidi="ar-SA"/>
        </w:rPr>
        <w:t>A dose de insulina deve ser individualizada e titulada de modo a tingir:</w:t>
      </w:r>
    </w:p>
    <w:p w:rsidR="006C532C" w:rsidRPr="00A61833" w:rsidRDefault="006C532C" w:rsidP="000654FD">
      <w:p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A61833">
        <w:rPr>
          <w:sz w:val="22"/>
          <w:szCs w:val="22"/>
          <w:lang w:eastAsia="pt-PT" w:bidi="ar-SA"/>
        </w:rPr>
        <w:t xml:space="preserve">                                         Glicemia jejum ≤ 100 e  HbA1C&lt; 7</w:t>
      </w:r>
    </w:p>
    <w:p w:rsidR="006C532C" w:rsidRDefault="00F65DE1" w:rsidP="00A61833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>
        <w:rPr>
          <w:sz w:val="22"/>
          <w:szCs w:val="22"/>
          <w:lang w:eastAsia="pt-PT" w:bidi="ar-SA"/>
        </w:rPr>
        <w:t xml:space="preserve"> * </w:t>
      </w:r>
      <w:r w:rsidR="006C532C" w:rsidRPr="00A61833">
        <w:rPr>
          <w:sz w:val="22"/>
          <w:szCs w:val="22"/>
          <w:lang w:eastAsia="pt-PT" w:bidi="ar-SA"/>
        </w:rPr>
        <w:t>É recomendada a terapêutica concomitante com metformina, se não houver contraindicação, tendo em conta o efeito positivo no controlo do a</w:t>
      </w:r>
      <w:r w:rsidR="00F62B7B">
        <w:rPr>
          <w:sz w:val="22"/>
          <w:szCs w:val="22"/>
          <w:lang w:eastAsia="pt-PT" w:bidi="ar-SA"/>
        </w:rPr>
        <w:t>umento de peso e a</w:t>
      </w:r>
      <w:r w:rsidR="006C532C" w:rsidRPr="00A61833">
        <w:rPr>
          <w:sz w:val="22"/>
          <w:szCs w:val="22"/>
          <w:lang w:eastAsia="pt-PT" w:bidi="ar-SA"/>
        </w:rPr>
        <w:t>ção insulino</w:t>
      </w:r>
      <w:r w:rsidR="000654FD">
        <w:rPr>
          <w:sz w:val="22"/>
          <w:szCs w:val="22"/>
          <w:lang w:eastAsia="pt-PT" w:bidi="ar-SA"/>
        </w:rPr>
        <w:t>-</w:t>
      </w:r>
      <w:r w:rsidR="006C532C" w:rsidRPr="00A61833">
        <w:rPr>
          <w:sz w:val="22"/>
          <w:szCs w:val="22"/>
          <w:lang w:eastAsia="pt-PT" w:bidi="ar-SA"/>
        </w:rPr>
        <w:t xml:space="preserve">sensibilizadora </w:t>
      </w:r>
    </w:p>
    <w:p w:rsidR="00F62B7B" w:rsidRPr="00A61833" w:rsidRDefault="00F62B7B" w:rsidP="00A61833">
      <w:pPr>
        <w:spacing w:before="120" w:after="0" w:line="360" w:lineRule="auto"/>
        <w:ind w:left="284" w:firstLine="709"/>
        <w:jc w:val="both"/>
        <w:rPr>
          <w:sz w:val="22"/>
          <w:szCs w:val="22"/>
          <w:lang w:eastAsia="pt-PT" w:bidi="ar-SA"/>
        </w:rPr>
      </w:pPr>
    </w:p>
    <w:p w:rsidR="006C532C" w:rsidRDefault="00F62B7B" w:rsidP="006C532C">
      <w:pPr>
        <w:rPr>
          <w:lang w:eastAsia="pt-PT" w:bidi="ar-SA"/>
        </w:rPr>
      </w:pPr>
      <w:r w:rsidRPr="006C532C">
        <w:rPr>
          <w:lang w:eastAsia="pt-PT" w:bidi="ar-SA"/>
        </w:rPr>
        <w:object w:dxaOrig="7195" w:dyaOrig="5396">
          <v:shape id="_x0000_i1026" type="#_x0000_t75" style="width:457.5pt;height:343.5pt" o:ole="">
            <v:imagedata r:id="rId16" o:title=""/>
          </v:shape>
          <o:OLEObject Type="Embed" ProgID="PowerPoint.Slide.12" ShapeID="_x0000_i1026" DrawAspect="Content" ObjectID="_1518203552" r:id="rId17"/>
        </w:object>
      </w:r>
    </w:p>
    <w:p w:rsidR="006C532C" w:rsidRDefault="00EB76CF" w:rsidP="006C532C">
      <w:pPr>
        <w:rPr>
          <w:lang w:eastAsia="pt-PT" w:bidi="ar-SA"/>
        </w:rPr>
      </w:pPr>
      <w:r>
        <w:rPr>
          <w:lang w:eastAsia="pt-PT" w:bidi="ar-SA"/>
        </w:rPr>
        <w:t>Tabela 19</w:t>
      </w:r>
      <w:r w:rsidR="00816576">
        <w:rPr>
          <w:lang w:eastAsia="pt-PT" w:bidi="ar-SA"/>
        </w:rPr>
        <w:t>: Insulinas</w:t>
      </w:r>
    </w:p>
    <w:p w:rsidR="006C532C" w:rsidRDefault="00F62B7B" w:rsidP="006C532C">
      <w:pPr>
        <w:rPr>
          <w:lang w:eastAsia="pt-PT" w:bidi="ar-SA"/>
        </w:rPr>
      </w:pPr>
      <w:r w:rsidRPr="006C532C">
        <w:rPr>
          <w:lang w:eastAsia="pt-PT" w:bidi="ar-SA"/>
        </w:rPr>
        <w:object w:dxaOrig="7195" w:dyaOrig="5396">
          <v:shape id="_x0000_i1027" type="#_x0000_t75" style="width:473.25pt;height:355.5pt" o:ole="">
            <v:imagedata r:id="rId18" o:title=""/>
          </v:shape>
          <o:OLEObject Type="Embed" ProgID="PowerPoint.Slide.12" ShapeID="_x0000_i1027" DrawAspect="Content" ObjectID="_1518203553" r:id="rId19"/>
        </w:object>
      </w:r>
    </w:p>
    <w:p w:rsidR="006C532C" w:rsidRDefault="00816576" w:rsidP="006C532C">
      <w:pPr>
        <w:rPr>
          <w:lang w:eastAsia="pt-PT" w:bidi="ar-SA"/>
        </w:rPr>
      </w:pPr>
      <w:r>
        <w:rPr>
          <w:lang w:eastAsia="pt-PT" w:bidi="ar-SA"/>
        </w:rPr>
        <w:t>Figura:5: Duração ação /insulinas</w:t>
      </w:r>
    </w:p>
    <w:p w:rsidR="00804835" w:rsidRDefault="00804835" w:rsidP="006C532C">
      <w:pPr>
        <w:rPr>
          <w:lang w:eastAsia="pt-PT" w:bidi="ar-SA"/>
        </w:rPr>
      </w:pPr>
    </w:p>
    <w:p w:rsidR="000654FD" w:rsidRDefault="000654FD" w:rsidP="006C532C">
      <w:pPr>
        <w:rPr>
          <w:lang w:eastAsia="pt-PT" w:bidi="ar-SA"/>
        </w:rPr>
      </w:pPr>
    </w:p>
    <w:p w:rsidR="000654FD" w:rsidRDefault="000654FD" w:rsidP="006C532C">
      <w:pPr>
        <w:rPr>
          <w:lang w:eastAsia="pt-PT" w:bidi="ar-SA"/>
        </w:rPr>
      </w:pPr>
    </w:p>
    <w:p w:rsidR="000654FD" w:rsidRDefault="000654FD" w:rsidP="006C532C">
      <w:pPr>
        <w:rPr>
          <w:lang w:eastAsia="pt-PT" w:bidi="ar-SA"/>
        </w:rPr>
      </w:pPr>
    </w:p>
    <w:p w:rsidR="000654FD" w:rsidRDefault="000654FD" w:rsidP="006C532C">
      <w:pPr>
        <w:rPr>
          <w:lang w:eastAsia="pt-PT" w:bidi="ar-SA"/>
        </w:rPr>
      </w:pPr>
    </w:p>
    <w:p w:rsidR="000654FD" w:rsidRDefault="000654FD" w:rsidP="006C532C">
      <w:pPr>
        <w:rPr>
          <w:lang w:eastAsia="pt-PT" w:bidi="ar-SA"/>
        </w:rPr>
      </w:pPr>
    </w:p>
    <w:p w:rsidR="000654FD" w:rsidRDefault="000654FD" w:rsidP="006C532C">
      <w:pPr>
        <w:rPr>
          <w:lang w:eastAsia="pt-PT" w:bidi="ar-SA"/>
        </w:rPr>
      </w:pPr>
    </w:p>
    <w:p w:rsidR="000654FD" w:rsidRDefault="000654FD" w:rsidP="006C532C">
      <w:pPr>
        <w:rPr>
          <w:lang w:eastAsia="pt-PT" w:bidi="ar-SA"/>
        </w:rPr>
      </w:pPr>
    </w:p>
    <w:p w:rsidR="000654FD" w:rsidRDefault="000654FD" w:rsidP="006C532C">
      <w:pPr>
        <w:rPr>
          <w:lang w:eastAsia="pt-PT" w:bidi="ar-SA"/>
        </w:rPr>
      </w:pPr>
    </w:p>
    <w:p w:rsidR="000654FD" w:rsidRDefault="000654FD" w:rsidP="006C532C">
      <w:pPr>
        <w:rPr>
          <w:lang w:eastAsia="pt-PT" w:bidi="ar-SA"/>
        </w:rPr>
      </w:pPr>
    </w:p>
    <w:p w:rsidR="000654FD" w:rsidRDefault="000654FD" w:rsidP="006C532C">
      <w:pPr>
        <w:rPr>
          <w:lang w:eastAsia="pt-PT" w:bidi="ar-SA"/>
        </w:rPr>
      </w:pPr>
    </w:p>
    <w:p w:rsidR="000654FD" w:rsidRDefault="000654FD" w:rsidP="006C532C">
      <w:pPr>
        <w:rPr>
          <w:lang w:eastAsia="pt-PT" w:bidi="ar-SA"/>
        </w:rPr>
      </w:pPr>
    </w:p>
    <w:p w:rsidR="005F1788" w:rsidRPr="001A0703" w:rsidRDefault="005F1788" w:rsidP="00F62B7B">
      <w:pPr>
        <w:pStyle w:val="Ttulo1"/>
        <w:rPr>
          <w:lang w:eastAsia="pt-PT" w:bidi="ar-SA"/>
        </w:rPr>
      </w:pPr>
      <w:bookmarkStart w:id="63" w:name="_Toc379208352"/>
      <w:r w:rsidRPr="001A0703">
        <w:rPr>
          <w:lang w:eastAsia="pt-PT" w:bidi="ar-SA"/>
        </w:rPr>
        <w:t>Organização da Consulta</w:t>
      </w:r>
      <w:bookmarkEnd w:id="63"/>
    </w:p>
    <w:p w:rsidR="00F62B7B" w:rsidRPr="00E77E84" w:rsidRDefault="00F62B7B" w:rsidP="005F1788">
      <w:pPr>
        <w:rPr>
          <w:lang w:eastAsia="pt-PT" w:bidi="ar-SA"/>
        </w:rPr>
      </w:pPr>
    </w:p>
    <w:p w:rsidR="005F1788" w:rsidRPr="001A0703" w:rsidRDefault="005F1788" w:rsidP="005C1588">
      <w:pPr>
        <w:pStyle w:val="Ttulo2"/>
        <w:rPr>
          <w:lang w:eastAsia="pt-PT" w:bidi="ar-SA"/>
        </w:rPr>
      </w:pPr>
      <w:bookmarkStart w:id="64" w:name="_Toc379208353"/>
      <w:r w:rsidRPr="001A0703">
        <w:rPr>
          <w:lang w:eastAsia="pt-PT" w:bidi="ar-SA"/>
        </w:rPr>
        <w:t>Objectivos Gerais</w:t>
      </w:r>
      <w:bookmarkEnd w:id="64"/>
    </w:p>
    <w:p w:rsidR="005F1788" w:rsidRPr="00F62B7B" w:rsidRDefault="005F1788" w:rsidP="00F62B7B">
      <w:p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F62B7B">
        <w:rPr>
          <w:sz w:val="22"/>
          <w:szCs w:val="22"/>
          <w:lang w:eastAsia="pt-PT" w:bidi="ar-SA"/>
        </w:rPr>
        <w:t>Dando cumprimento ao PNPCD:</w:t>
      </w:r>
    </w:p>
    <w:p w:rsidR="005F1788" w:rsidRPr="00F62B7B" w:rsidRDefault="005F1788" w:rsidP="00F62B7B">
      <w:pPr>
        <w:pStyle w:val="PargrafodaLista"/>
        <w:numPr>
          <w:ilvl w:val="0"/>
          <w:numId w:val="8"/>
        </w:num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F62B7B">
        <w:rPr>
          <w:sz w:val="22"/>
          <w:szCs w:val="22"/>
          <w:lang w:eastAsia="pt-PT" w:bidi="ar-SA"/>
        </w:rPr>
        <w:t>Reduzir a prevalência da diabetes</w:t>
      </w:r>
    </w:p>
    <w:p w:rsidR="005F1788" w:rsidRPr="00F62B7B" w:rsidRDefault="005F1788" w:rsidP="00F62B7B">
      <w:pPr>
        <w:pStyle w:val="PargrafodaLista"/>
        <w:numPr>
          <w:ilvl w:val="0"/>
          <w:numId w:val="8"/>
        </w:num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F62B7B">
        <w:rPr>
          <w:sz w:val="22"/>
          <w:szCs w:val="22"/>
          <w:lang w:eastAsia="pt-PT" w:bidi="ar-SA"/>
        </w:rPr>
        <w:t>Diagnosticar precocemente as pessoas com diabetes</w:t>
      </w:r>
    </w:p>
    <w:p w:rsidR="005F1788" w:rsidRPr="00F62B7B" w:rsidRDefault="005F1788" w:rsidP="00F62B7B">
      <w:pPr>
        <w:pStyle w:val="PargrafodaLista"/>
        <w:numPr>
          <w:ilvl w:val="0"/>
          <w:numId w:val="8"/>
        </w:num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F62B7B">
        <w:rPr>
          <w:sz w:val="22"/>
          <w:szCs w:val="22"/>
          <w:lang w:eastAsia="pt-PT" w:bidi="ar-SA"/>
        </w:rPr>
        <w:t>Uniformizar as práticas profissionais em prol de uma efetiva qualidade clínica</w:t>
      </w:r>
    </w:p>
    <w:p w:rsidR="005F1788" w:rsidRPr="00F62B7B" w:rsidRDefault="005F1788" w:rsidP="00F62B7B">
      <w:pPr>
        <w:pStyle w:val="PargrafodaLista"/>
        <w:numPr>
          <w:ilvl w:val="0"/>
          <w:numId w:val="8"/>
        </w:num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F62B7B">
        <w:rPr>
          <w:sz w:val="22"/>
          <w:szCs w:val="22"/>
          <w:lang w:eastAsia="pt-PT" w:bidi="ar-SA"/>
        </w:rPr>
        <w:t>Gerir a diabetes de forma integrada</w:t>
      </w:r>
    </w:p>
    <w:p w:rsidR="005F1788" w:rsidRPr="00F62B7B" w:rsidRDefault="00E77AA1" w:rsidP="00F62B7B">
      <w:pPr>
        <w:pStyle w:val="PargrafodaLista"/>
        <w:numPr>
          <w:ilvl w:val="0"/>
          <w:numId w:val="8"/>
        </w:num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>
        <w:rPr>
          <w:sz w:val="22"/>
          <w:szCs w:val="22"/>
          <w:lang w:eastAsia="pt-PT" w:bidi="ar-SA"/>
        </w:rPr>
        <w:t>Atrasar o</w:t>
      </w:r>
      <w:r w:rsidR="005F1788" w:rsidRPr="00F62B7B">
        <w:rPr>
          <w:sz w:val="22"/>
          <w:szCs w:val="22"/>
          <w:lang w:eastAsia="pt-PT" w:bidi="ar-SA"/>
        </w:rPr>
        <w:t xml:space="preserve"> início e reduzir a incidência das complicações Major</w:t>
      </w:r>
    </w:p>
    <w:p w:rsidR="005F1788" w:rsidRPr="00F62B7B" w:rsidRDefault="005F1788" w:rsidP="00F62B7B">
      <w:pPr>
        <w:pStyle w:val="PargrafodaLista"/>
        <w:numPr>
          <w:ilvl w:val="0"/>
          <w:numId w:val="8"/>
        </w:numPr>
        <w:spacing w:before="120" w:after="100" w:afterAutospacing="1" w:line="360" w:lineRule="auto"/>
        <w:ind w:left="284" w:firstLine="709"/>
        <w:jc w:val="both"/>
        <w:rPr>
          <w:sz w:val="22"/>
          <w:szCs w:val="22"/>
          <w:lang w:eastAsia="pt-PT" w:bidi="ar-SA"/>
        </w:rPr>
      </w:pPr>
      <w:r w:rsidRPr="00F62B7B">
        <w:rPr>
          <w:sz w:val="22"/>
          <w:szCs w:val="22"/>
          <w:lang w:eastAsia="pt-PT" w:bidi="ar-SA"/>
        </w:rPr>
        <w:t>Reduzir o nº de internamentos por complicações major</w:t>
      </w:r>
      <w:r w:rsidR="000654FD">
        <w:rPr>
          <w:rStyle w:val="Refdenotaderodap"/>
          <w:sz w:val="22"/>
          <w:szCs w:val="22"/>
          <w:lang w:eastAsia="pt-PT" w:bidi="ar-SA"/>
        </w:rPr>
        <w:footnoteReference w:id="10"/>
      </w:r>
    </w:p>
    <w:p w:rsidR="00E77AA1" w:rsidRDefault="00E77AA1" w:rsidP="005C1588">
      <w:pPr>
        <w:pStyle w:val="Ttulo2"/>
        <w:rPr>
          <w:lang w:bidi="ar-SA"/>
        </w:rPr>
      </w:pPr>
      <w:bookmarkStart w:id="65" w:name="_Toc379208354"/>
      <w:r w:rsidRPr="00E77AA1">
        <w:rPr>
          <w:lang w:bidi="ar-SA"/>
        </w:rPr>
        <w:t>Objetivos Específicos</w:t>
      </w:r>
      <w:r>
        <w:rPr>
          <w:lang w:bidi="ar-SA"/>
        </w:rPr>
        <w:t>:</w:t>
      </w:r>
      <w:bookmarkEnd w:id="65"/>
    </w:p>
    <w:p w:rsidR="00E77AA1" w:rsidRDefault="00E77AA1" w:rsidP="00E77AA1">
      <w:pPr>
        <w:autoSpaceDE w:val="0"/>
        <w:autoSpaceDN w:val="0"/>
        <w:adjustRightInd w:val="0"/>
        <w:spacing w:before="0" w:after="0" w:line="240" w:lineRule="auto"/>
        <w:rPr>
          <w:rFonts w:cs="TimesNewRomanPS-BoldMT"/>
          <w:b/>
          <w:bCs/>
          <w:sz w:val="22"/>
          <w:szCs w:val="22"/>
          <w:lang w:bidi="ar-SA"/>
        </w:rPr>
      </w:pPr>
    </w:p>
    <w:p w:rsidR="00E77AA1" w:rsidRDefault="00E77AA1" w:rsidP="00E77AA1">
      <w:pPr>
        <w:autoSpaceDE w:val="0"/>
        <w:autoSpaceDN w:val="0"/>
        <w:adjustRightInd w:val="0"/>
        <w:spacing w:before="0" w:after="0" w:line="240" w:lineRule="auto"/>
        <w:rPr>
          <w:rFonts w:cs="TimesNewRomanPS-BoldMT"/>
          <w:b/>
          <w:bCs/>
          <w:sz w:val="22"/>
          <w:szCs w:val="22"/>
          <w:lang w:bidi="ar-SA"/>
        </w:rPr>
      </w:pPr>
    </w:p>
    <w:tbl>
      <w:tblPr>
        <w:tblStyle w:val="ListaClara-Cor11"/>
        <w:tblW w:w="8720" w:type="dxa"/>
        <w:tblLook w:val="04A0"/>
      </w:tblPr>
      <w:tblGrid>
        <w:gridCol w:w="4664"/>
        <w:gridCol w:w="2035"/>
        <w:gridCol w:w="2021"/>
      </w:tblGrid>
      <w:tr w:rsidR="00804835" w:rsidTr="00804835">
        <w:trPr>
          <w:cnfStyle w:val="100000000000"/>
          <w:trHeight w:val="628"/>
        </w:trPr>
        <w:tc>
          <w:tcPr>
            <w:cnfStyle w:val="001000000000"/>
            <w:tcW w:w="6699" w:type="dxa"/>
            <w:gridSpan w:val="2"/>
          </w:tcPr>
          <w:p w:rsidR="00804835" w:rsidRPr="00B30BB5" w:rsidRDefault="00804835" w:rsidP="0019486A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Cs w:val="0"/>
                <w:sz w:val="24"/>
                <w:szCs w:val="24"/>
                <w:lang w:bidi="ar-SA"/>
              </w:rPr>
            </w:pPr>
            <w:r w:rsidRPr="00B30BB5">
              <w:rPr>
                <w:rFonts w:cs="TimesNewRomanPS-BoldMT"/>
                <w:bCs w:val="0"/>
                <w:sz w:val="24"/>
                <w:szCs w:val="24"/>
                <w:lang w:bidi="ar-SA"/>
              </w:rPr>
              <w:t>Alcançar em 2014</w:t>
            </w:r>
          </w:p>
        </w:tc>
        <w:tc>
          <w:tcPr>
            <w:tcW w:w="2021" w:type="dxa"/>
          </w:tcPr>
          <w:p w:rsidR="00804835" w:rsidRPr="00B30BB5" w:rsidRDefault="00804835" w:rsidP="0019486A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cs="TimesNewRomanPS-BoldMT"/>
                <w:sz w:val="24"/>
                <w:szCs w:val="24"/>
                <w:lang w:bidi="ar-SA"/>
              </w:rPr>
            </w:pPr>
          </w:p>
        </w:tc>
      </w:tr>
      <w:tr w:rsidR="00804835" w:rsidTr="00804835">
        <w:trPr>
          <w:cnfStyle w:val="000000100000"/>
          <w:trHeight w:val="628"/>
        </w:trPr>
        <w:tc>
          <w:tcPr>
            <w:cnfStyle w:val="001000000000"/>
            <w:tcW w:w="4664" w:type="dxa"/>
            <w:vAlign w:val="center"/>
          </w:tcPr>
          <w:p w:rsidR="00804835" w:rsidRPr="0019486A" w:rsidRDefault="00804835" w:rsidP="0019486A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Cs w:val="0"/>
                <w:sz w:val="22"/>
                <w:szCs w:val="22"/>
                <w:lang w:bidi="ar-SA"/>
              </w:rPr>
            </w:pPr>
            <w:r w:rsidRPr="0019486A">
              <w:rPr>
                <w:rFonts w:cs="TimesNewRomanPS-BoldMT"/>
                <w:bCs w:val="0"/>
                <w:sz w:val="22"/>
                <w:szCs w:val="22"/>
                <w:lang w:bidi="ar-SA"/>
              </w:rPr>
              <w:t>Objetivo</w:t>
            </w:r>
          </w:p>
        </w:tc>
        <w:tc>
          <w:tcPr>
            <w:tcW w:w="2035" w:type="dxa"/>
            <w:vAlign w:val="center"/>
          </w:tcPr>
          <w:p w:rsidR="00804835" w:rsidRDefault="00804835" w:rsidP="0019486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cs="TimesNewRomanPS-BoldMT"/>
                <w:b/>
                <w:bCs/>
                <w:sz w:val="22"/>
                <w:szCs w:val="22"/>
                <w:lang w:bidi="ar-SA"/>
              </w:rPr>
            </w:pPr>
            <w:r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Meta (%)</w:t>
            </w:r>
          </w:p>
        </w:tc>
        <w:tc>
          <w:tcPr>
            <w:tcW w:w="2021" w:type="dxa"/>
          </w:tcPr>
          <w:p w:rsidR="00804835" w:rsidRDefault="00804835" w:rsidP="0019486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cs="TimesNewRomanPS-BoldMT"/>
                <w:b/>
                <w:bCs/>
                <w:sz w:val="22"/>
                <w:szCs w:val="22"/>
                <w:lang w:bidi="ar-SA"/>
              </w:rPr>
            </w:pPr>
            <w:r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Histórico ACES PL</w:t>
            </w:r>
          </w:p>
          <w:p w:rsidR="00804835" w:rsidRDefault="00804835" w:rsidP="0019486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cs="TimesNewRomanPS-BoldMT"/>
                <w:b/>
                <w:bCs/>
                <w:sz w:val="22"/>
                <w:szCs w:val="22"/>
                <w:lang w:bidi="ar-SA"/>
              </w:rPr>
            </w:pPr>
            <w:r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(%)</w:t>
            </w:r>
          </w:p>
        </w:tc>
      </w:tr>
      <w:tr w:rsidR="00804835" w:rsidTr="00190771">
        <w:trPr>
          <w:trHeight w:val="594"/>
        </w:trPr>
        <w:tc>
          <w:tcPr>
            <w:cnfStyle w:val="001000000000"/>
            <w:tcW w:w="4664" w:type="dxa"/>
            <w:vAlign w:val="center"/>
          </w:tcPr>
          <w:p w:rsidR="00804835" w:rsidRDefault="00804835" w:rsidP="0019486A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</w:pPr>
            <w:r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  <w:t>Nº de consultas /Diabético</w:t>
            </w:r>
            <w:r w:rsidR="005B0EB5"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  <w:t xml:space="preserve"> abrangendo dois semestres</w:t>
            </w:r>
          </w:p>
        </w:tc>
        <w:tc>
          <w:tcPr>
            <w:tcW w:w="2035" w:type="dxa"/>
            <w:vAlign w:val="center"/>
          </w:tcPr>
          <w:p w:rsidR="00804835" w:rsidRDefault="005B0EB5" w:rsidP="0019486A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cs="TimesNewRomanPS-BoldMT"/>
                <w:b/>
                <w:bCs/>
                <w:sz w:val="22"/>
                <w:szCs w:val="22"/>
                <w:lang w:bidi="ar-SA"/>
              </w:rPr>
            </w:pPr>
            <w:r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2</w:t>
            </w:r>
          </w:p>
        </w:tc>
        <w:tc>
          <w:tcPr>
            <w:tcW w:w="2021" w:type="dxa"/>
            <w:vAlign w:val="center"/>
          </w:tcPr>
          <w:p w:rsidR="00804835" w:rsidRDefault="005B0EB5" w:rsidP="00190771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cs="TimesNewRomanPS-BoldMT"/>
                <w:b/>
                <w:bCs/>
                <w:sz w:val="22"/>
                <w:szCs w:val="22"/>
                <w:lang w:bidi="ar-SA"/>
              </w:rPr>
            </w:pPr>
            <w:r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-</w:t>
            </w:r>
          </w:p>
        </w:tc>
      </w:tr>
      <w:tr w:rsidR="00804835" w:rsidTr="00804835">
        <w:trPr>
          <w:cnfStyle w:val="000000100000"/>
          <w:trHeight w:val="594"/>
        </w:trPr>
        <w:tc>
          <w:tcPr>
            <w:cnfStyle w:val="001000000000"/>
            <w:tcW w:w="4664" w:type="dxa"/>
            <w:vAlign w:val="center"/>
          </w:tcPr>
          <w:p w:rsidR="00804835" w:rsidRDefault="00804835" w:rsidP="0019486A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</w:pPr>
            <w:r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  <w:t>Hb A1C em cada semestre</w:t>
            </w:r>
          </w:p>
        </w:tc>
        <w:tc>
          <w:tcPr>
            <w:tcW w:w="2035" w:type="dxa"/>
            <w:vAlign w:val="center"/>
          </w:tcPr>
          <w:p w:rsidR="00804835" w:rsidRDefault="00F65DE1" w:rsidP="0019486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cs="TimesNewRomanPS-BoldMT"/>
                <w:b/>
                <w:bCs/>
                <w:sz w:val="22"/>
                <w:szCs w:val="22"/>
                <w:lang w:bidi="ar-SA"/>
              </w:rPr>
            </w:pPr>
            <w:r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70</w:t>
            </w:r>
            <w:r w:rsidR="00804835"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%</w:t>
            </w:r>
          </w:p>
        </w:tc>
        <w:tc>
          <w:tcPr>
            <w:tcW w:w="2021" w:type="dxa"/>
            <w:vAlign w:val="center"/>
          </w:tcPr>
          <w:p w:rsidR="00804835" w:rsidRDefault="00804835" w:rsidP="00804835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cs="TimesNewRomanPS-BoldMT"/>
                <w:b/>
                <w:bCs/>
                <w:sz w:val="22"/>
                <w:szCs w:val="22"/>
                <w:lang w:bidi="ar-SA"/>
              </w:rPr>
            </w:pPr>
            <w:r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44,07</w:t>
            </w:r>
          </w:p>
        </w:tc>
      </w:tr>
      <w:tr w:rsidR="00804835" w:rsidTr="00804835">
        <w:trPr>
          <w:trHeight w:val="594"/>
        </w:trPr>
        <w:tc>
          <w:tcPr>
            <w:cnfStyle w:val="001000000000"/>
            <w:tcW w:w="4664" w:type="dxa"/>
            <w:vAlign w:val="center"/>
          </w:tcPr>
          <w:p w:rsidR="00804835" w:rsidRDefault="00804835" w:rsidP="005B0EB5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</w:pPr>
            <w:r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  <w:t xml:space="preserve">Registo de </w:t>
            </w:r>
            <w:r w:rsidR="005B0EB5"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  <w:t>colesterol-t; C-HDL e Triglicerideos</w:t>
            </w:r>
          </w:p>
        </w:tc>
        <w:tc>
          <w:tcPr>
            <w:tcW w:w="2035" w:type="dxa"/>
            <w:vAlign w:val="center"/>
          </w:tcPr>
          <w:p w:rsidR="00804835" w:rsidRDefault="00804835" w:rsidP="0019486A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cs="TimesNewRomanPS-BoldMT"/>
                <w:b/>
                <w:bCs/>
                <w:sz w:val="22"/>
                <w:szCs w:val="22"/>
                <w:lang w:bidi="ar-SA"/>
              </w:rPr>
            </w:pPr>
            <w:r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65%</w:t>
            </w:r>
          </w:p>
        </w:tc>
        <w:tc>
          <w:tcPr>
            <w:tcW w:w="2021" w:type="dxa"/>
            <w:vAlign w:val="center"/>
          </w:tcPr>
          <w:p w:rsidR="00804835" w:rsidRDefault="002B7ECB" w:rsidP="00804835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cs="TimesNewRomanPS-BoldMT"/>
                <w:b/>
                <w:bCs/>
                <w:sz w:val="22"/>
                <w:szCs w:val="22"/>
                <w:lang w:bidi="ar-SA"/>
              </w:rPr>
            </w:pPr>
            <w:r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-</w:t>
            </w:r>
          </w:p>
        </w:tc>
      </w:tr>
      <w:tr w:rsidR="00804835" w:rsidTr="00C334D2">
        <w:trPr>
          <w:cnfStyle w:val="000000100000"/>
          <w:trHeight w:val="401"/>
        </w:trPr>
        <w:tc>
          <w:tcPr>
            <w:cnfStyle w:val="001000000000"/>
            <w:tcW w:w="4664" w:type="dxa"/>
            <w:vAlign w:val="center"/>
          </w:tcPr>
          <w:p w:rsidR="00804835" w:rsidRDefault="00804835" w:rsidP="0019486A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</w:pPr>
            <w:r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  <w:t>Avaliação da Microalbuminúria/ Ano</w:t>
            </w:r>
          </w:p>
        </w:tc>
        <w:tc>
          <w:tcPr>
            <w:tcW w:w="2035" w:type="dxa"/>
            <w:vAlign w:val="center"/>
          </w:tcPr>
          <w:p w:rsidR="00804835" w:rsidRDefault="00804835" w:rsidP="0019486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cs="TimesNewRomanPS-BoldMT"/>
                <w:b/>
                <w:bCs/>
                <w:sz w:val="22"/>
                <w:szCs w:val="22"/>
                <w:lang w:bidi="ar-SA"/>
              </w:rPr>
            </w:pPr>
            <w:r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65%</w:t>
            </w:r>
          </w:p>
        </w:tc>
        <w:tc>
          <w:tcPr>
            <w:tcW w:w="2021" w:type="dxa"/>
            <w:vAlign w:val="center"/>
          </w:tcPr>
          <w:p w:rsidR="00804835" w:rsidRDefault="00804835" w:rsidP="00804835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cs="TimesNewRomanPS-BoldMT"/>
                <w:b/>
                <w:bCs/>
                <w:sz w:val="22"/>
                <w:szCs w:val="22"/>
                <w:lang w:bidi="ar-SA"/>
              </w:rPr>
            </w:pPr>
            <w:r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43,94</w:t>
            </w:r>
          </w:p>
        </w:tc>
      </w:tr>
      <w:tr w:rsidR="005B0EB5" w:rsidRPr="005B0EB5" w:rsidTr="00804835">
        <w:trPr>
          <w:trHeight w:val="668"/>
        </w:trPr>
        <w:tc>
          <w:tcPr>
            <w:cnfStyle w:val="001000000000"/>
            <w:tcW w:w="4664" w:type="dxa"/>
            <w:vAlign w:val="center"/>
          </w:tcPr>
          <w:p w:rsidR="005B0EB5" w:rsidRDefault="005B0EB5" w:rsidP="005B0EB5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</w:pPr>
            <w:r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  <w:t>Proporção de utentes com Diabetes com 2 registo de TA, abrangendo os dois semestres</w:t>
            </w:r>
          </w:p>
        </w:tc>
        <w:tc>
          <w:tcPr>
            <w:tcW w:w="2035" w:type="dxa"/>
            <w:vAlign w:val="center"/>
          </w:tcPr>
          <w:p w:rsidR="005B0EB5" w:rsidRDefault="006B7D4C" w:rsidP="0019486A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cs="TimesNewRomanPS-BoldMT"/>
                <w:b/>
                <w:bCs/>
                <w:sz w:val="22"/>
                <w:szCs w:val="22"/>
                <w:lang w:bidi="ar-SA"/>
              </w:rPr>
            </w:pPr>
            <w:r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65</w:t>
            </w:r>
          </w:p>
        </w:tc>
        <w:tc>
          <w:tcPr>
            <w:tcW w:w="2021" w:type="dxa"/>
            <w:vAlign w:val="center"/>
          </w:tcPr>
          <w:p w:rsidR="005B0EB5" w:rsidRDefault="006B7D4C" w:rsidP="00804835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cs="TimesNewRomanPS-BoldMT"/>
                <w:b/>
                <w:bCs/>
                <w:sz w:val="22"/>
                <w:szCs w:val="22"/>
                <w:lang w:bidi="ar-SA"/>
              </w:rPr>
            </w:pPr>
            <w:r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-</w:t>
            </w:r>
          </w:p>
        </w:tc>
      </w:tr>
      <w:tr w:rsidR="005B0EB5" w:rsidRPr="005B0EB5" w:rsidTr="00804835">
        <w:trPr>
          <w:cnfStyle w:val="000000100000"/>
          <w:trHeight w:val="668"/>
        </w:trPr>
        <w:tc>
          <w:tcPr>
            <w:cnfStyle w:val="001000000000"/>
            <w:tcW w:w="4664" w:type="dxa"/>
            <w:vAlign w:val="center"/>
          </w:tcPr>
          <w:p w:rsidR="005B0EB5" w:rsidRDefault="005B0EB5" w:rsidP="0019486A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</w:pPr>
            <w:r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  <w:t>Proporção de utentes com Diabetes com registo do IMC e peso/ nos últimos 12 meses</w:t>
            </w:r>
          </w:p>
        </w:tc>
        <w:tc>
          <w:tcPr>
            <w:tcW w:w="2035" w:type="dxa"/>
            <w:vAlign w:val="center"/>
          </w:tcPr>
          <w:p w:rsidR="005B0EB5" w:rsidRDefault="006B7D4C" w:rsidP="0019486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cs="TimesNewRomanPS-BoldMT"/>
                <w:b/>
                <w:bCs/>
                <w:sz w:val="22"/>
                <w:szCs w:val="22"/>
                <w:lang w:bidi="ar-SA"/>
              </w:rPr>
            </w:pPr>
            <w:r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65</w:t>
            </w:r>
          </w:p>
        </w:tc>
        <w:tc>
          <w:tcPr>
            <w:tcW w:w="2021" w:type="dxa"/>
            <w:vAlign w:val="center"/>
          </w:tcPr>
          <w:p w:rsidR="005B0EB5" w:rsidRDefault="006B7D4C" w:rsidP="00804835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cs="TimesNewRomanPS-BoldMT"/>
                <w:b/>
                <w:bCs/>
                <w:sz w:val="22"/>
                <w:szCs w:val="22"/>
                <w:lang w:bidi="ar-SA"/>
              </w:rPr>
            </w:pPr>
            <w:r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-</w:t>
            </w:r>
          </w:p>
        </w:tc>
      </w:tr>
      <w:tr w:rsidR="005B0EB5" w:rsidRPr="005B0EB5" w:rsidTr="00804835">
        <w:trPr>
          <w:trHeight w:val="668"/>
        </w:trPr>
        <w:tc>
          <w:tcPr>
            <w:cnfStyle w:val="001000000000"/>
            <w:tcW w:w="4664" w:type="dxa"/>
            <w:vAlign w:val="center"/>
          </w:tcPr>
          <w:p w:rsidR="005B0EB5" w:rsidRDefault="005B0EB5" w:rsidP="0019486A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</w:pPr>
            <w:r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  <w:t>Proporção de utentes com Diabetes com registo estatura, realizada após 20 anos ou registada nos 12 meses anteriores</w:t>
            </w:r>
          </w:p>
        </w:tc>
        <w:tc>
          <w:tcPr>
            <w:tcW w:w="2035" w:type="dxa"/>
            <w:vAlign w:val="center"/>
          </w:tcPr>
          <w:p w:rsidR="005B0EB5" w:rsidRDefault="006B7D4C" w:rsidP="0019486A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cs="TimesNewRomanPS-BoldMT"/>
                <w:b/>
                <w:bCs/>
                <w:sz w:val="22"/>
                <w:szCs w:val="22"/>
                <w:lang w:bidi="ar-SA"/>
              </w:rPr>
            </w:pPr>
            <w:r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65</w:t>
            </w:r>
          </w:p>
        </w:tc>
        <w:tc>
          <w:tcPr>
            <w:tcW w:w="2021" w:type="dxa"/>
            <w:vAlign w:val="center"/>
          </w:tcPr>
          <w:p w:rsidR="005B0EB5" w:rsidRDefault="006B7D4C" w:rsidP="00804835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cs="TimesNewRomanPS-BoldMT"/>
                <w:b/>
                <w:bCs/>
                <w:sz w:val="22"/>
                <w:szCs w:val="22"/>
                <w:lang w:bidi="ar-SA"/>
              </w:rPr>
            </w:pPr>
            <w:r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-</w:t>
            </w:r>
          </w:p>
        </w:tc>
      </w:tr>
      <w:tr w:rsidR="005B0EB5" w:rsidRPr="005B0EB5" w:rsidTr="00804835">
        <w:trPr>
          <w:cnfStyle w:val="000000100000"/>
          <w:trHeight w:val="668"/>
        </w:trPr>
        <w:tc>
          <w:tcPr>
            <w:cnfStyle w:val="001000000000"/>
            <w:tcW w:w="4664" w:type="dxa"/>
            <w:vAlign w:val="center"/>
          </w:tcPr>
          <w:p w:rsidR="005B0EB5" w:rsidRDefault="005B0EB5" w:rsidP="006B7D4C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</w:pPr>
            <w:r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  <w:t>Proporção de utentes com Diabetes com registo de gestão de regime terapêutico (GRT) nos itens: hábitos alimentares, exercício físico, regime medicamentoso</w:t>
            </w:r>
            <w:r w:rsidR="006B7D4C"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  <w:t xml:space="preserve"> ou manutenção estado ativo</w:t>
            </w:r>
            <w:r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  <w:t>/ nos últimos 12 meses</w:t>
            </w:r>
            <w:r w:rsidR="006B7D4C"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  <w:t xml:space="preserve"> (Enf)</w:t>
            </w:r>
          </w:p>
        </w:tc>
        <w:tc>
          <w:tcPr>
            <w:tcW w:w="2035" w:type="dxa"/>
            <w:vAlign w:val="center"/>
          </w:tcPr>
          <w:p w:rsidR="005B0EB5" w:rsidRDefault="006B7D4C" w:rsidP="0019486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cs="TimesNewRomanPS-BoldMT"/>
                <w:b/>
                <w:bCs/>
                <w:sz w:val="22"/>
                <w:szCs w:val="22"/>
                <w:lang w:bidi="ar-SA"/>
              </w:rPr>
            </w:pPr>
            <w:r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50</w:t>
            </w:r>
          </w:p>
        </w:tc>
        <w:tc>
          <w:tcPr>
            <w:tcW w:w="2021" w:type="dxa"/>
            <w:vAlign w:val="center"/>
          </w:tcPr>
          <w:p w:rsidR="005B0EB5" w:rsidRDefault="006B7D4C" w:rsidP="00804835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cs="TimesNewRomanPS-BoldMT"/>
                <w:b/>
                <w:bCs/>
                <w:sz w:val="22"/>
                <w:szCs w:val="22"/>
                <w:lang w:bidi="ar-SA"/>
              </w:rPr>
            </w:pPr>
            <w:r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-</w:t>
            </w:r>
          </w:p>
        </w:tc>
      </w:tr>
      <w:tr w:rsidR="00804835" w:rsidTr="00804835">
        <w:trPr>
          <w:trHeight w:val="594"/>
        </w:trPr>
        <w:tc>
          <w:tcPr>
            <w:cnfStyle w:val="001000000000"/>
            <w:tcW w:w="4664" w:type="dxa"/>
            <w:vAlign w:val="center"/>
          </w:tcPr>
          <w:p w:rsidR="00804835" w:rsidRDefault="00804835" w:rsidP="0019486A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</w:pPr>
            <w:r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  <w:t>Exame Pés/ Ano</w:t>
            </w:r>
          </w:p>
        </w:tc>
        <w:tc>
          <w:tcPr>
            <w:tcW w:w="2035" w:type="dxa"/>
            <w:vAlign w:val="center"/>
          </w:tcPr>
          <w:p w:rsidR="00804835" w:rsidRDefault="00804835" w:rsidP="0019486A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cs="TimesNewRomanPS-BoldMT"/>
                <w:b/>
                <w:bCs/>
                <w:sz w:val="22"/>
                <w:szCs w:val="22"/>
                <w:lang w:bidi="ar-SA"/>
              </w:rPr>
            </w:pPr>
            <w:r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65%</w:t>
            </w:r>
          </w:p>
        </w:tc>
        <w:tc>
          <w:tcPr>
            <w:tcW w:w="2021" w:type="dxa"/>
            <w:vAlign w:val="center"/>
          </w:tcPr>
          <w:p w:rsidR="00804835" w:rsidRDefault="00804835" w:rsidP="00804835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cs="TimesNewRomanPS-BoldMT"/>
                <w:b/>
                <w:bCs/>
                <w:sz w:val="22"/>
                <w:szCs w:val="22"/>
                <w:lang w:bidi="ar-SA"/>
              </w:rPr>
            </w:pPr>
            <w:r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49,49</w:t>
            </w:r>
          </w:p>
        </w:tc>
      </w:tr>
      <w:tr w:rsidR="00804835" w:rsidTr="00B93C1A">
        <w:trPr>
          <w:cnfStyle w:val="000000100000"/>
          <w:trHeight w:val="627"/>
        </w:trPr>
        <w:tc>
          <w:tcPr>
            <w:cnfStyle w:val="001000000000"/>
            <w:tcW w:w="4664" w:type="dxa"/>
            <w:vAlign w:val="center"/>
          </w:tcPr>
          <w:p w:rsidR="00804835" w:rsidRDefault="00804835" w:rsidP="0019486A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</w:pPr>
            <w:r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  <w:t>Rastreio da retinopatia Diabética/ Ano</w:t>
            </w:r>
          </w:p>
        </w:tc>
        <w:tc>
          <w:tcPr>
            <w:tcW w:w="2035" w:type="dxa"/>
            <w:vAlign w:val="center"/>
          </w:tcPr>
          <w:p w:rsidR="00804835" w:rsidRDefault="0010419A" w:rsidP="0019486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cs="TimesNewRomanPS-BoldMT"/>
                <w:b/>
                <w:bCs/>
                <w:sz w:val="22"/>
                <w:szCs w:val="22"/>
                <w:lang w:bidi="ar-SA"/>
              </w:rPr>
            </w:pPr>
            <w:r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65</w:t>
            </w:r>
            <w:r w:rsidR="00804835"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%</w:t>
            </w:r>
          </w:p>
        </w:tc>
        <w:tc>
          <w:tcPr>
            <w:tcW w:w="2021" w:type="dxa"/>
            <w:vAlign w:val="center"/>
          </w:tcPr>
          <w:p w:rsidR="00804835" w:rsidRDefault="00804835" w:rsidP="00804835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cs="TimesNewRomanPS-BoldMT"/>
                <w:b/>
                <w:bCs/>
                <w:sz w:val="22"/>
                <w:szCs w:val="22"/>
                <w:lang w:bidi="ar-SA"/>
              </w:rPr>
            </w:pPr>
            <w:r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15,31</w:t>
            </w:r>
          </w:p>
        </w:tc>
      </w:tr>
      <w:tr w:rsidR="00190771" w:rsidRPr="00190771" w:rsidTr="002B7ECB">
        <w:trPr>
          <w:trHeight w:val="931"/>
        </w:trPr>
        <w:tc>
          <w:tcPr>
            <w:cnfStyle w:val="001000000000"/>
            <w:tcW w:w="4664" w:type="dxa"/>
            <w:vAlign w:val="center"/>
          </w:tcPr>
          <w:p w:rsidR="00190771" w:rsidRDefault="00190771" w:rsidP="0019486A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</w:pPr>
            <w:r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  <w:t>Proporção utentes com DM2  com último valor de HbA1C≤ 8%</w:t>
            </w:r>
          </w:p>
        </w:tc>
        <w:tc>
          <w:tcPr>
            <w:tcW w:w="2035" w:type="dxa"/>
            <w:vAlign w:val="center"/>
          </w:tcPr>
          <w:p w:rsidR="00190771" w:rsidRDefault="00190771" w:rsidP="0019486A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cs="TimesNewRomanPS-BoldMT"/>
                <w:b/>
                <w:bCs/>
                <w:sz w:val="22"/>
                <w:szCs w:val="22"/>
                <w:lang w:bidi="ar-SA"/>
              </w:rPr>
            </w:pPr>
            <w:r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85</w:t>
            </w:r>
          </w:p>
        </w:tc>
        <w:tc>
          <w:tcPr>
            <w:tcW w:w="2021" w:type="dxa"/>
            <w:vAlign w:val="center"/>
          </w:tcPr>
          <w:p w:rsidR="00190771" w:rsidRDefault="00190771" w:rsidP="00804835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cs="TimesNewRomanPS-BoldMT"/>
                <w:b/>
                <w:bCs/>
                <w:sz w:val="22"/>
                <w:szCs w:val="22"/>
                <w:lang w:bidi="ar-SA"/>
              </w:rPr>
            </w:pPr>
            <w:r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-</w:t>
            </w:r>
          </w:p>
        </w:tc>
      </w:tr>
      <w:tr w:rsidR="00190771" w:rsidRPr="00190771" w:rsidTr="002B7ECB">
        <w:trPr>
          <w:cnfStyle w:val="000000100000"/>
          <w:trHeight w:val="931"/>
        </w:trPr>
        <w:tc>
          <w:tcPr>
            <w:cnfStyle w:val="001000000000"/>
            <w:tcW w:w="4664" w:type="dxa"/>
            <w:vAlign w:val="center"/>
          </w:tcPr>
          <w:p w:rsidR="00190771" w:rsidRDefault="00190771" w:rsidP="0019486A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</w:pPr>
            <w:r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  <w:t>Proporção utentes com DM2 , com idade &lt; 6,5 com último valor de HbA1C≤ 6,5%</w:t>
            </w:r>
          </w:p>
        </w:tc>
        <w:tc>
          <w:tcPr>
            <w:tcW w:w="2035" w:type="dxa"/>
            <w:vAlign w:val="center"/>
          </w:tcPr>
          <w:p w:rsidR="00190771" w:rsidRDefault="0010419A" w:rsidP="0019486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cs="TimesNewRomanPS-BoldMT"/>
                <w:b/>
                <w:bCs/>
                <w:sz w:val="22"/>
                <w:szCs w:val="22"/>
                <w:lang w:bidi="ar-SA"/>
              </w:rPr>
            </w:pPr>
            <w:r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45</w:t>
            </w:r>
          </w:p>
        </w:tc>
        <w:tc>
          <w:tcPr>
            <w:tcW w:w="2021" w:type="dxa"/>
            <w:vAlign w:val="center"/>
          </w:tcPr>
          <w:p w:rsidR="00190771" w:rsidRDefault="00190771" w:rsidP="00804835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cs="TimesNewRomanPS-BoldMT"/>
                <w:b/>
                <w:bCs/>
                <w:sz w:val="22"/>
                <w:szCs w:val="22"/>
                <w:lang w:bidi="ar-SA"/>
              </w:rPr>
            </w:pPr>
            <w:r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24,27</w:t>
            </w:r>
          </w:p>
        </w:tc>
      </w:tr>
      <w:tr w:rsidR="00190771" w:rsidRPr="00190771" w:rsidTr="002B7ECB">
        <w:trPr>
          <w:trHeight w:val="931"/>
        </w:trPr>
        <w:tc>
          <w:tcPr>
            <w:cnfStyle w:val="001000000000"/>
            <w:tcW w:w="4664" w:type="dxa"/>
            <w:vAlign w:val="center"/>
          </w:tcPr>
          <w:p w:rsidR="00190771" w:rsidRDefault="00190771" w:rsidP="0019486A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</w:pPr>
            <w:r>
              <w:rPr>
                <w:rFonts w:cs="TimesNewRomanPS-BoldMT"/>
                <w:b w:val="0"/>
                <w:bCs w:val="0"/>
                <w:sz w:val="22"/>
                <w:szCs w:val="22"/>
                <w:lang w:bidi="ar-SA"/>
              </w:rPr>
              <w:t>Proporção utentes com DM2 medicados com metformina</w:t>
            </w:r>
          </w:p>
        </w:tc>
        <w:tc>
          <w:tcPr>
            <w:tcW w:w="2035" w:type="dxa"/>
            <w:vAlign w:val="center"/>
          </w:tcPr>
          <w:p w:rsidR="00190771" w:rsidRDefault="0010419A" w:rsidP="0019486A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cs="TimesNewRomanPS-BoldMT"/>
                <w:b/>
                <w:bCs/>
                <w:sz w:val="22"/>
                <w:szCs w:val="22"/>
                <w:lang w:bidi="ar-SA"/>
              </w:rPr>
            </w:pPr>
            <w:r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65</w:t>
            </w:r>
          </w:p>
        </w:tc>
        <w:tc>
          <w:tcPr>
            <w:tcW w:w="2021" w:type="dxa"/>
            <w:vAlign w:val="center"/>
          </w:tcPr>
          <w:p w:rsidR="00190771" w:rsidRDefault="00190771" w:rsidP="00804835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cs="TimesNewRomanPS-BoldMT"/>
                <w:b/>
                <w:bCs/>
                <w:sz w:val="22"/>
                <w:szCs w:val="22"/>
                <w:lang w:bidi="ar-SA"/>
              </w:rPr>
            </w:pPr>
            <w:r>
              <w:rPr>
                <w:rFonts w:cs="TimesNewRomanPS-BoldMT"/>
                <w:b/>
                <w:bCs/>
                <w:sz w:val="22"/>
                <w:szCs w:val="22"/>
                <w:lang w:bidi="ar-SA"/>
              </w:rPr>
              <w:t>46,79</w:t>
            </w:r>
          </w:p>
        </w:tc>
      </w:tr>
    </w:tbl>
    <w:p w:rsidR="00E77AA1" w:rsidRDefault="00E77AA1" w:rsidP="00E77AA1">
      <w:pPr>
        <w:autoSpaceDE w:val="0"/>
        <w:autoSpaceDN w:val="0"/>
        <w:adjustRightInd w:val="0"/>
        <w:spacing w:before="0" w:after="0" w:line="240" w:lineRule="auto"/>
        <w:rPr>
          <w:rFonts w:cs="TimesNewRomanPS-BoldMT"/>
          <w:b/>
          <w:bCs/>
          <w:sz w:val="22"/>
          <w:szCs w:val="22"/>
          <w:lang w:bidi="ar-SA"/>
        </w:rPr>
      </w:pPr>
    </w:p>
    <w:p w:rsidR="00E77AA1" w:rsidRPr="00816576" w:rsidRDefault="00816576" w:rsidP="00E77AA1">
      <w:pPr>
        <w:autoSpaceDE w:val="0"/>
        <w:autoSpaceDN w:val="0"/>
        <w:adjustRightInd w:val="0"/>
        <w:spacing w:before="0" w:after="0" w:line="240" w:lineRule="auto"/>
        <w:rPr>
          <w:rFonts w:cs="TimesNewRomanPS-BoldMT"/>
          <w:bCs/>
          <w:sz w:val="22"/>
          <w:szCs w:val="22"/>
          <w:lang w:bidi="ar-SA"/>
        </w:rPr>
      </w:pPr>
      <w:r w:rsidRPr="00816576">
        <w:rPr>
          <w:rFonts w:cs="TimesNewRomanPS-BoldMT"/>
          <w:bCs/>
          <w:sz w:val="22"/>
          <w:szCs w:val="22"/>
          <w:lang w:bidi="ar-SA"/>
        </w:rPr>
        <w:t>Tabela</w:t>
      </w:r>
      <w:r w:rsidR="00EB76CF">
        <w:rPr>
          <w:rFonts w:cs="TimesNewRomanPS-BoldMT"/>
          <w:bCs/>
          <w:sz w:val="22"/>
          <w:szCs w:val="22"/>
          <w:lang w:bidi="ar-SA"/>
        </w:rPr>
        <w:t xml:space="preserve"> 20</w:t>
      </w:r>
      <w:r w:rsidRPr="00816576">
        <w:rPr>
          <w:rFonts w:cs="TimesNewRomanPS-BoldMT"/>
          <w:bCs/>
          <w:sz w:val="22"/>
          <w:szCs w:val="22"/>
          <w:lang w:bidi="ar-SA"/>
        </w:rPr>
        <w:t>: Objetivos específicos a alcançar 2014</w:t>
      </w:r>
    </w:p>
    <w:p w:rsidR="006B7D4C" w:rsidRDefault="006B7D4C" w:rsidP="00E77AA1">
      <w:pPr>
        <w:autoSpaceDE w:val="0"/>
        <w:autoSpaceDN w:val="0"/>
        <w:adjustRightInd w:val="0"/>
        <w:spacing w:before="0" w:after="0" w:line="240" w:lineRule="auto"/>
        <w:rPr>
          <w:rFonts w:cs="TimesNewRomanPS-BoldMT"/>
          <w:b/>
          <w:bCs/>
          <w:sz w:val="22"/>
          <w:szCs w:val="22"/>
          <w:lang w:bidi="ar-SA"/>
        </w:rPr>
      </w:pPr>
    </w:p>
    <w:p w:rsidR="006B7D4C" w:rsidRDefault="006B7D4C" w:rsidP="00E77AA1">
      <w:pPr>
        <w:autoSpaceDE w:val="0"/>
        <w:autoSpaceDN w:val="0"/>
        <w:adjustRightInd w:val="0"/>
        <w:spacing w:before="0" w:after="0" w:line="240" w:lineRule="auto"/>
        <w:rPr>
          <w:rFonts w:cs="TimesNewRomanPS-BoldMT"/>
          <w:b/>
          <w:bCs/>
          <w:sz w:val="22"/>
          <w:szCs w:val="22"/>
          <w:lang w:bidi="ar-SA"/>
        </w:rPr>
      </w:pPr>
    </w:p>
    <w:p w:rsidR="006B7D4C" w:rsidRDefault="006B7D4C" w:rsidP="00E77AA1">
      <w:pPr>
        <w:autoSpaceDE w:val="0"/>
        <w:autoSpaceDN w:val="0"/>
        <w:adjustRightInd w:val="0"/>
        <w:spacing w:before="0" w:after="0" w:line="240" w:lineRule="auto"/>
        <w:rPr>
          <w:rFonts w:cs="TimesNewRomanPS-BoldMT"/>
          <w:b/>
          <w:bCs/>
          <w:sz w:val="22"/>
          <w:szCs w:val="22"/>
          <w:lang w:bidi="ar-SA"/>
        </w:rPr>
      </w:pPr>
    </w:p>
    <w:tbl>
      <w:tblPr>
        <w:tblStyle w:val="SombreadoClaro-Cor12"/>
        <w:tblW w:w="0" w:type="auto"/>
        <w:tblLook w:val="04A0"/>
      </w:tblPr>
      <w:tblGrid>
        <w:gridCol w:w="2510"/>
        <w:gridCol w:w="1490"/>
        <w:gridCol w:w="1122"/>
        <w:gridCol w:w="1669"/>
      </w:tblGrid>
      <w:tr w:rsidR="006B7D4C" w:rsidRPr="006B7D4C" w:rsidTr="00D35E3A">
        <w:trPr>
          <w:cnfStyle w:val="100000000000"/>
        </w:trPr>
        <w:tc>
          <w:tcPr>
            <w:cnfStyle w:val="001000000000"/>
            <w:tcW w:w="6791" w:type="dxa"/>
            <w:gridSpan w:val="4"/>
            <w:vAlign w:val="center"/>
          </w:tcPr>
          <w:p w:rsidR="006B7D4C" w:rsidRDefault="006B7D4C" w:rsidP="006B7D4C">
            <w:pPr>
              <w:pStyle w:val="PargrafodaLista"/>
              <w:autoSpaceDE w:val="0"/>
              <w:autoSpaceDN w:val="0"/>
              <w:adjustRightInd w:val="0"/>
              <w:spacing w:before="120" w:after="100" w:afterAutospacing="1" w:line="360" w:lineRule="auto"/>
              <w:ind w:left="0"/>
              <w:jc w:val="center"/>
              <w:rPr>
                <w:rFonts w:ascii="Calibri" w:hAnsi="Calibri"/>
                <w:sz w:val="22"/>
                <w:szCs w:val="22"/>
                <w:lang w:bidi="ar-SA"/>
              </w:rPr>
            </w:pPr>
            <w:r>
              <w:rPr>
                <w:rFonts w:ascii="Calibri" w:hAnsi="Calibri"/>
                <w:sz w:val="22"/>
                <w:szCs w:val="22"/>
                <w:lang w:bidi="ar-SA"/>
              </w:rPr>
              <w:t>COMPLICAÇÕES MAJOR da População de Utentes Diabéticos da USF</w:t>
            </w:r>
          </w:p>
        </w:tc>
      </w:tr>
      <w:tr w:rsidR="00D35E3A" w:rsidTr="00D35E3A">
        <w:trPr>
          <w:cnfStyle w:val="000000100000"/>
        </w:trPr>
        <w:tc>
          <w:tcPr>
            <w:cnfStyle w:val="001000000000"/>
            <w:tcW w:w="2510" w:type="dxa"/>
          </w:tcPr>
          <w:p w:rsidR="00D35E3A" w:rsidRDefault="00D35E3A" w:rsidP="00803ABC">
            <w:pPr>
              <w:pStyle w:val="PargrafodaLista"/>
              <w:autoSpaceDE w:val="0"/>
              <w:autoSpaceDN w:val="0"/>
              <w:adjustRightInd w:val="0"/>
              <w:spacing w:before="120" w:after="100" w:afterAutospacing="1" w:line="360" w:lineRule="auto"/>
              <w:ind w:left="0"/>
              <w:jc w:val="both"/>
              <w:rPr>
                <w:rFonts w:ascii="Calibri" w:hAnsi="Calibri"/>
                <w:sz w:val="22"/>
                <w:szCs w:val="22"/>
                <w:lang w:bidi="ar-SA"/>
              </w:rPr>
            </w:pPr>
          </w:p>
        </w:tc>
        <w:tc>
          <w:tcPr>
            <w:tcW w:w="1490" w:type="dxa"/>
            <w:vAlign w:val="center"/>
          </w:tcPr>
          <w:p w:rsidR="00D35E3A" w:rsidRDefault="00D35E3A" w:rsidP="00D35E3A">
            <w:pPr>
              <w:pStyle w:val="PargrafodaLista"/>
              <w:autoSpaceDE w:val="0"/>
              <w:autoSpaceDN w:val="0"/>
              <w:adjustRightInd w:val="0"/>
              <w:spacing w:before="120" w:after="100" w:afterAutospacing="1" w:line="360" w:lineRule="auto"/>
              <w:ind w:left="0"/>
              <w:jc w:val="center"/>
              <w:cnfStyle w:val="000000100000"/>
              <w:rPr>
                <w:rFonts w:ascii="Calibri" w:hAnsi="Calibri"/>
                <w:sz w:val="22"/>
                <w:szCs w:val="22"/>
                <w:lang w:bidi="ar-SA"/>
              </w:rPr>
            </w:pPr>
            <w:r>
              <w:rPr>
                <w:rFonts w:ascii="Calibri" w:hAnsi="Calibri"/>
                <w:sz w:val="22"/>
                <w:szCs w:val="22"/>
                <w:lang w:bidi="ar-SA"/>
              </w:rPr>
              <w:t>Nº absoluto</w:t>
            </w:r>
          </w:p>
        </w:tc>
        <w:tc>
          <w:tcPr>
            <w:tcW w:w="1122" w:type="dxa"/>
            <w:vAlign w:val="center"/>
          </w:tcPr>
          <w:p w:rsidR="00D35E3A" w:rsidRDefault="00D35E3A" w:rsidP="00D35E3A">
            <w:pPr>
              <w:pStyle w:val="PargrafodaLista"/>
              <w:autoSpaceDE w:val="0"/>
              <w:autoSpaceDN w:val="0"/>
              <w:adjustRightInd w:val="0"/>
              <w:spacing w:before="120" w:after="100" w:afterAutospacing="1" w:line="360" w:lineRule="auto"/>
              <w:ind w:left="0"/>
              <w:jc w:val="center"/>
              <w:cnfStyle w:val="000000100000"/>
              <w:rPr>
                <w:rFonts w:ascii="Calibri" w:hAnsi="Calibri"/>
                <w:sz w:val="22"/>
                <w:szCs w:val="22"/>
                <w:lang w:bidi="ar-SA"/>
              </w:rPr>
            </w:pPr>
            <w:r>
              <w:rPr>
                <w:rFonts w:ascii="Calibri" w:hAnsi="Calibri"/>
                <w:sz w:val="22"/>
                <w:szCs w:val="22"/>
                <w:lang w:bidi="ar-SA"/>
              </w:rPr>
              <w:t>%</w:t>
            </w:r>
          </w:p>
        </w:tc>
        <w:tc>
          <w:tcPr>
            <w:tcW w:w="1669" w:type="dxa"/>
          </w:tcPr>
          <w:p w:rsidR="00D35E3A" w:rsidRDefault="00D35E3A" w:rsidP="00803ABC">
            <w:pPr>
              <w:pStyle w:val="PargrafodaLista"/>
              <w:autoSpaceDE w:val="0"/>
              <w:autoSpaceDN w:val="0"/>
              <w:adjustRightInd w:val="0"/>
              <w:spacing w:before="120" w:after="100" w:afterAutospacing="1" w:line="360" w:lineRule="auto"/>
              <w:ind w:left="0"/>
              <w:jc w:val="both"/>
              <w:cnfStyle w:val="000000100000"/>
              <w:rPr>
                <w:rFonts w:ascii="Calibri" w:hAnsi="Calibri"/>
                <w:sz w:val="22"/>
                <w:szCs w:val="22"/>
                <w:lang w:bidi="ar-SA"/>
              </w:rPr>
            </w:pPr>
            <w:r>
              <w:rPr>
                <w:rFonts w:ascii="Calibri" w:hAnsi="Calibri"/>
                <w:sz w:val="22"/>
                <w:szCs w:val="22"/>
                <w:lang w:bidi="ar-SA"/>
              </w:rPr>
              <w:t>Prevalência</w:t>
            </w:r>
          </w:p>
        </w:tc>
      </w:tr>
      <w:tr w:rsidR="00D35E3A" w:rsidTr="00D35E3A">
        <w:tc>
          <w:tcPr>
            <w:cnfStyle w:val="001000000000"/>
            <w:tcW w:w="2510" w:type="dxa"/>
          </w:tcPr>
          <w:p w:rsidR="00D35E3A" w:rsidRDefault="00D35E3A" w:rsidP="00803ABC">
            <w:pPr>
              <w:pStyle w:val="PargrafodaLista"/>
              <w:autoSpaceDE w:val="0"/>
              <w:autoSpaceDN w:val="0"/>
              <w:adjustRightInd w:val="0"/>
              <w:spacing w:before="120" w:after="100" w:afterAutospacing="1" w:line="360" w:lineRule="auto"/>
              <w:ind w:left="0"/>
              <w:jc w:val="both"/>
              <w:rPr>
                <w:rFonts w:ascii="Calibri" w:hAnsi="Calibri"/>
                <w:sz w:val="22"/>
                <w:szCs w:val="22"/>
                <w:lang w:bidi="ar-SA"/>
              </w:rPr>
            </w:pPr>
            <w:r>
              <w:rPr>
                <w:rFonts w:ascii="Calibri" w:hAnsi="Calibri"/>
                <w:sz w:val="22"/>
                <w:szCs w:val="22"/>
                <w:lang w:bidi="ar-SA"/>
              </w:rPr>
              <w:t>Total Diabéticos</w:t>
            </w:r>
          </w:p>
        </w:tc>
        <w:tc>
          <w:tcPr>
            <w:tcW w:w="1490" w:type="dxa"/>
          </w:tcPr>
          <w:p w:rsidR="00D35E3A" w:rsidRDefault="00D35E3A" w:rsidP="00803ABC">
            <w:pPr>
              <w:pStyle w:val="PargrafodaLista"/>
              <w:autoSpaceDE w:val="0"/>
              <w:autoSpaceDN w:val="0"/>
              <w:adjustRightInd w:val="0"/>
              <w:spacing w:before="120" w:after="100" w:afterAutospacing="1" w:line="360" w:lineRule="auto"/>
              <w:ind w:left="0"/>
              <w:jc w:val="both"/>
              <w:cnfStyle w:val="000000000000"/>
              <w:rPr>
                <w:rFonts w:ascii="Calibri" w:hAnsi="Calibri"/>
                <w:sz w:val="22"/>
                <w:szCs w:val="22"/>
                <w:lang w:bidi="ar-SA"/>
              </w:rPr>
            </w:pPr>
          </w:p>
        </w:tc>
        <w:tc>
          <w:tcPr>
            <w:tcW w:w="1122" w:type="dxa"/>
          </w:tcPr>
          <w:p w:rsidR="00D35E3A" w:rsidRDefault="00D35E3A" w:rsidP="00803ABC">
            <w:pPr>
              <w:pStyle w:val="PargrafodaLista"/>
              <w:autoSpaceDE w:val="0"/>
              <w:autoSpaceDN w:val="0"/>
              <w:adjustRightInd w:val="0"/>
              <w:spacing w:before="120" w:after="100" w:afterAutospacing="1" w:line="360" w:lineRule="auto"/>
              <w:ind w:left="0"/>
              <w:jc w:val="both"/>
              <w:cnfStyle w:val="000000000000"/>
              <w:rPr>
                <w:rFonts w:ascii="Calibri" w:hAnsi="Calibri"/>
                <w:sz w:val="22"/>
                <w:szCs w:val="22"/>
                <w:lang w:bidi="ar-SA"/>
              </w:rPr>
            </w:pPr>
          </w:p>
        </w:tc>
        <w:tc>
          <w:tcPr>
            <w:tcW w:w="1669" w:type="dxa"/>
          </w:tcPr>
          <w:p w:rsidR="00D35E3A" w:rsidRDefault="00D35E3A" w:rsidP="00803ABC">
            <w:pPr>
              <w:pStyle w:val="PargrafodaLista"/>
              <w:autoSpaceDE w:val="0"/>
              <w:autoSpaceDN w:val="0"/>
              <w:adjustRightInd w:val="0"/>
              <w:spacing w:before="120" w:after="100" w:afterAutospacing="1" w:line="360" w:lineRule="auto"/>
              <w:ind w:left="0"/>
              <w:jc w:val="both"/>
              <w:cnfStyle w:val="000000000000"/>
              <w:rPr>
                <w:rFonts w:ascii="Calibri" w:hAnsi="Calibri"/>
                <w:sz w:val="22"/>
                <w:szCs w:val="22"/>
                <w:lang w:bidi="ar-SA"/>
              </w:rPr>
            </w:pPr>
          </w:p>
        </w:tc>
      </w:tr>
      <w:tr w:rsidR="00D35E3A" w:rsidTr="00D35E3A">
        <w:trPr>
          <w:cnfStyle w:val="000000100000"/>
        </w:trPr>
        <w:tc>
          <w:tcPr>
            <w:cnfStyle w:val="001000000000"/>
            <w:tcW w:w="2510" w:type="dxa"/>
          </w:tcPr>
          <w:p w:rsidR="00D35E3A" w:rsidRDefault="00D35E3A" w:rsidP="00803ABC">
            <w:pPr>
              <w:pStyle w:val="PargrafodaLista"/>
              <w:autoSpaceDE w:val="0"/>
              <w:autoSpaceDN w:val="0"/>
              <w:adjustRightInd w:val="0"/>
              <w:spacing w:before="120" w:after="100" w:afterAutospacing="1" w:line="360" w:lineRule="auto"/>
              <w:ind w:left="0"/>
              <w:jc w:val="both"/>
              <w:rPr>
                <w:rFonts w:ascii="Calibri" w:hAnsi="Calibri"/>
                <w:sz w:val="22"/>
                <w:szCs w:val="22"/>
                <w:lang w:bidi="ar-SA"/>
              </w:rPr>
            </w:pPr>
            <w:r>
              <w:rPr>
                <w:rFonts w:ascii="Calibri" w:hAnsi="Calibri"/>
                <w:sz w:val="22"/>
                <w:szCs w:val="22"/>
                <w:lang w:bidi="ar-SA"/>
              </w:rPr>
              <w:t>% Diabéticos com AVC</w:t>
            </w:r>
          </w:p>
        </w:tc>
        <w:tc>
          <w:tcPr>
            <w:tcW w:w="1490" w:type="dxa"/>
          </w:tcPr>
          <w:p w:rsidR="00D35E3A" w:rsidRDefault="00D35E3A" w:rsidP="00803ABC">
            <w:pPr>
              <w:pStyle w:val="PargrafodaLista"/>
              <w:autoSpaceDE w:val="0"/>
              <w:autoSpaceDN w:val="0"/>
              <w:adjustRightInd w:val="0"/>
              <w:spacing w:before="120" w:after="100" w:afterAutospacing="1" w:line="360" w:lineRule="auto"/>
              <w:ind w:left="0"/>
              <w:jc w:val="both"/>
              <w:cnfStyle w:val="000000100000"/>
              <w:rPr>
                <w:rFonts w:ascii="Calibri" w:hAnsi="Calibri"/>
                <w:sz w:val="22"/>
                <w:szCs w:val="22"/>
                <w:lang w:bidi="ar-SA"/>
              </w:rPr>
            </w:pPr>
          </w:p>
        </w:tc>
        <w:tc>
          <w:tcPr>
            <w:tcW w:w="1122" w:type="dxa"/>
          </w:tcPr>
          <w:p w:rsidR="00D35E3A" w:rsidRDefault="00D35E3A" w:rsidP="00803ABC">
            <w:pPr>
              <w:pStyle w:val="PargrafodaLista"/>
              <w:autoSpaceDE w:val="0"/>
              <w:autoSpaceDN w:val="0"/>
              <w:adjustRightInd w:val="0"/>
              <w:spacing w:before="120" w:after="100" w:afterAutospacing="1" w:line="360" w:lineRule="auto"/>
              <w:ind w:left="0"/>
              <w:jc w:val="both"/>
              <w:cnfStyle w:val="000000100000"/>
              <w:rPr>
                <w:rFonts w:ascii="Calibri" w:hAnsi="Calibri"/>
                <w:sz w:val="22"/>
                <w:szCs w:val="22"/>
                <w:lang w:bidi="ar-SA"/>
              </w:rPr>
            </w:pPr>
          </w:p>
        </w:tc>
        <w:tc>
          <w:tcPr>
            <w:tcW w:w="1669" w:type="dxa"/>
          </w:tcPr>
          <w:p w:rsidR="00D35E3A" w:rsidRDefault="00D35E3A" w:rsidP="00803ABC">
            <w:pPr>
              <w:pStyle w:val="PargrafodaLista"/>
              <w:autoSpaceDE w:val="0"/>
              <w:autoSpaceDN w:val="0"/>
              <w:adjustRightInd w:val="0"/>
              <w:spacing w:before="120" w:after="100" w:afterAutospacing="1" w:line="360" w:lineRule="auto"/>
              <w:ind w:left="0"/>
              <w:jc w:val="both"/>
              <w:cnfStyle w:val="000000100000"/>
              <w:rPr>
                <w:rFonts w:ascii="Calibri" w:hAnsi="Calibri"/>
                <w:sz w:val="22"/>
                <w:szCs w:val="22"/>
                <w:lang w:bidi="ar-SA"/>
              </w:rPr>
            </w:pPr>
          </w:p>
        </w:tc>
      </w:tr>
      <w:tr w:rsidR="00D35E3A" w:rsidTr="00D35E3A">
        <w:tc>
          <w:tcPr>
            <w:cnfStyle w:val="001000000000"/>
            <w:tcW w:w="2510" w:type="dxa"/>
          </w:tcPr>
          <w:p w:rsidR="00D35E3A" w:rsidRDefault="00D35E3A" w:rsidP="00803ABC">
            <w:pPr>
              <w:pStyle w:val="PargrafodaLista"/>
              <w:autoSpaceDE w:val="0"/>
              <w:autoSpaceDN w:val="0"/>
              <w:adjustRightInd w:val="0"/>
              <w:spacing w:before="120" w:after="100" w:afterAutospacing="1" w:line="360" w:lineRule="auto"/>
              <w:ind w:left="0"/>
              <w:jc w:val="both"/>
              <w:rPr>
                <w:rFonts w:ascii="Calibri" w:hAnsi="Calibri"/>
                <w:sz w:val="22"/>
                <w:szCs w:val="22"/>
                <w:lang w:bidi="ar-SA"/>
              </w:rPr>
            </w:pPr>
            <w:r>
              <w:rPr>
                <w:rFonts w:ascii="Calibri" w:hAnsi="Calibri"/>
                <w:sz w:val="22"/>
                <w:szCs w:val="22"/>
                <w:lang w:bidi="ar-SA"/>
              </w:rPr>
              <w:t>% Diabéticos com EAM</w:t>
            </w:r>
          </w:p>
        </w:tc>
        <w:tc>
          <w:tcPr>
            <w:tcW w:w="1490" w:type="dxa"/>
          </w:tcPr>
          <w:p w:rsidR="00D35E3A" w:rsidRDefault="00D35E3A" w:rsidP="00803ABC">
            <w:pPr>
              <w:pStyle w:val="PargrafodaLista"/>
              <w:autoSpaceDE w:val="0"/>
              <w:autoSpaceDN w:val="0"/>
              <w:adjustRightInd w:val="0"/>
              <w:spacing w:before="120" w:after="100" w:afterAutospacing="1" w:line="360" w:lineRule="auto"/>
              <w:ind w:left="0"/>
              <w:jc w:val="both"/>
              <w:cnfStyle w:val="000000000000"/>
              <w:rPr>
                <w:rFonts w:ascii="Calibri" w:hAnsi="Calibri"/>
                <w:sz w:val="22"/>
                <w:szCs w:val="22"/>
                <w:lang w:bidi="ar-SA"/>
              </w:rPr>
            </w:pPr>
          </w:p>
        </w:tc>
        <w:tc>
          <w:tcPr>
            <w:tcW w:w="1122" w:type="dxa"/>
          </w:tcPr>
          <w:p w:rsidR="00D35E3A" w:rsidRDefault="00D35E3A" w:rsidP="00803ABC">
            <w:pPr>
              <w:pStyle w:val="PargrafodaLista"/>
              <w:autoSpaceDE w:val="0"/>
              <w:autoSpaceDN w:val="0"/>
              <w:adjustRightInd w:val="0"/>
              <w:spacing w:before="120" w:after="100" w:afterAutospacing="1" w:line="360" w:lineRule="auto"/>
              <w:ind w:left="0"/>
              <w:jc w:val="both"/>
              <w:cnfStyle w:val="000000000000"/>
              <w:rPr>
                <w:rFonts w:ascii="Calibri" w:hAnsi="Calibri"/>
                <w:sz w:val="22"/>
                <w:szCs w:val="22"/>
                <w:lang w:bidi="ar-SA"/>
              </w:rPr>
            </w:pPr>
          </w:p>
        </w:tc>
        <w:tc>
          <w:tcPr>
            <w:tcW w:w="1669" w:type="dxa"/>
          </w:tcPr>
          <w:p w:rsidR="00D35E3A" w:rsidRDefault="00D35E3A" w:rsidP="00803ABC">
            <w:pPr>
              <w:pStyle w:val="PargrafodaLista"/>
              <w:autoSpaceDE w:val="0"/>
              <w:autoSpaceDN w:val="0"/>
              <w:adjustRightInd w:val="0"/>
              <w:spacing w:before="120" w:after="100" w:afterAutospacing="1" w:line="360" w:lineRule="auto"/>
              <w:ind w:left="0"/>
              <w:jc w:val="both"/>
              <w:cnfStyle w:val="000000000000"/>
              <w:rPr>
                <w:rFonts w:ascii="Calibri" w:hAnsi="Calibri"/>
                <w:sz w:val="22"/>
                <w:szCs w:val="22"/>
                <w:lang w:bidi="ar-SA"/>
              </w:rPr>
            </w:pPr>
          </w:p>
        </w:tc>
      </w:tr>
      <w:tr w:rsidR="00D35E3A" w:rsidTr="00D35E3A">
        <w:trPr>
          <w:cnfStyle w:val="000000100000"/>
        </w:trPr>
        <w:tc>
          <w:tcPr>
            <w:cnfStyle w:val="001000000000"/>
            <w:tcW w:w="2510" w:type="dxa"/>
          </w:tcPr>
          <w:p w:rsidR="00D35E3A" w:rsidRDefault="00D35E3A" w:rsidP="00803ABC">
            <w:pPr>
              <w:pStyle w:val="PargrafodaLista"/>
              <w:autoSpaceDE w:val="0"/>
              <w:autoSpaceDN w:val="0"/>
              <w:adjustRightInd w:val="0"/>
              <w:spacing w:before="120" w:after="100" w:afterAutospacing="1" w:line="360" w:lineRule="auto"/>
              <w:ind w:left="0"/>
              <w:jc w:val="both"/>
              <w:rPr>
                <w:rFonts w:ascii="Calibri" w:hAnsi="Calibri"/>
                <w:sz w:val="22"/>
                <w:szCs w:val="22"/>
                <w:lang w:bidi="ar-SA"/>
              </w:rPr>
            </w:pPr>
            <w:r>
              <w:rPr>
                <w:rFonts w:ascii="Calibri" w:hAnsi="Calibri"/>
                <w:sz w:val="22"/>
                <w:szCs w:val="22"/>
                <w:lang w:bidi="ar-SA"/>
              </w:rPr>
              <w:t>% Diabéticos em Diálise</w:t>
            </w:r>
          </w:p>
        </w:tc>
        <w:tc>
          <w:tcPr>
            <w:tcW w:w="1490" w:type="dxa"/>
          </w:tcPr>
          <w:p w:rsidR="00D35E3A" w:rsidRDefault="00D35E3A" w:rsidP="00803ABC">
            <w:pPr>
              <w:pStyle w:val="PargrafodaLista"/>
              <w:autoSpaceDE w:val="0"/>
              <w:autoSpaceDN w:val="0"/>
              <w:adjustRightInd w:val="0"/>
              <w:spacing w:before="120" w:after="100" w:afterAutospacing="1" w:line="360" w:lineRule="auto"/>
              <w:ind w:left="0"/>
              <w:jc w:val="both"/>
              <w:cnfStyle w:val="000000100000"/>
              <w:rPr>
                <w:rFonts w:ascii="Calibri" w:hAnsi="Calibri"/>
                <w:sz w:val="22"/>
                <w:szCs w:val="22"/>
                <w:lang w:bidi="ar-SA"/>
              </w:rPr>
            </w:pPr>
          </w:p>
        </w:tc>
        <w:tc>
          <w:tcPr>
            <w:tcW w:w="1122" w:type="dxa"/>
          </w:tcPr>
          <w:p w:rsidR="00D35E3A" w:rsidRDefault="00D35E3A" w:rsidP="00803ABC">
            <w:pPr>
              <w:pStyle w:val="PargrafodaLista"/>
              <w:autoSpaceDE w:val="0"/>
              <w:autoSpaceDN w:val="0"/>
              <w:adjustRightInd w:val="0"/>
              <w:spacing w:before="120" w:after="100" w:afterAutospacing="1" w:line="360" w:lineRule="auto"/>
              <w:ind w:left="0"/>
              <w:jc w:val="both"/>
              <w:cnfStyle w:val="000000100000"/>
              <w:rPr>
                <w:rFonts w:ascii="Calibri" w:hAnsi="Calibri"/>
                <w:sz w:val="22"/>
                <w:szCs w:val="22"/>
                <w:lang w:bidi="ar-SA"/>
              </w:rPr>
            </w:pPr>
          </w:p>
        </w:tc>
        <w:tc>
          <w:tcPr>
            <w:tcW w:w="1669" w:type="dxa"/>
          </w:tcPr>
          <w:p w:rsidR="00D35E3A" w:rsidRDefault="00D35E3A" w:rsidP="00803ABC">
            <w:pPr>
              <w:pStyle w:val="PargrafodaLista"/>
              <w:autoSpaceDE w:val="0"/>
              <w:autoSpaceDN w:val="0"/>
              <w:adjustRightInd w:val="0"/>
              <w:spacing w:before="120" w:after="100" w:afterAutospacing="1" w:line="360" w:lineRule="auto"/>
              <w:ind w:left="0"/>
              <w:jc w:val="both"/>
              <w:cnfStyle w:val="000000100000"/>
              <w:rPr>
                <w:rFonts w:ascii="Calibri" w:hAnsi="Calibri"/>
                <w:sz w:val="22"/>
                <w:szCs w:val="22"/>
                <w:lang w:bidi="ar-SA"/>
              </w:rPr>
            </w:pPr>
          </w:p>
        </w:tc>
      </w:tr>
      <w:tr w:rsidR="00D35E3A" w:rsidTr="00D35E3A">
        <w:tc>
          <w:tcPr>
            <w:cnfStyle w:val="001000000000"/>
            <w:tcW w:w="2510" w:type="dxa"/>
          </w:tcPr>
          <w:p w:rsidR="00D35E3A" w:rsidRDefault="00D35E3A" w:rsidP="00803ABC">
            <w:pPr>
              <w:pStyle w:val="PargrafodaLista"/>
              <w:autoSpaceDE w:val="0"/>
              <w:autoSpaceDN w:val="0"/>
              <w:adjustRightInd w:val="0"/>
              <w:spacing w:before="120" w:after="100" w:afterAutospacing="1" w:line="360" w:lineRule="auto"/>
              <w:ind w:left="0"/>
              <w:jc w:val="both"/>
              <w:rPr>
                <w:rFonts w:ascii="Calibri" w:hAnsi="Calibri"/>
                <w:sz w:val="22"/>
                <w:szCs w:val="22"/>
                <w:lang w:bidi="ar-SA"/>
              </w:rPr>
            </w:pPr>
            <w:r>
              <w:rPr>
                <w:rFonts w:ascii="Calibri" w:hAnsi="Calibri"/>
                <w:sz w:val="22"/>
                <w:szCs w:val="22"/>
                <w:lang w:bidi="ar-SA"/>
              </w:rPr>
              <w:t>% Diabéticos amputados</w:t>
            </w:r>
          </w:p>
        </w:tc>
        <w:tc>
          <w:tcPr>
            <w:tcW w:w="1490" w:type="dxa"/>
          </w:tcPr>
          <w:p w:rsidR="00D35E3A" w:rsidRDefault="00D35E3A" w:rsidP="00803ABC">
            <w:pPr>
              <w:pStyle w:val="PargrafodaLista"/>
              <w:autoSpaceDE w:val="0"/>
              <w:autoSpaceDN w:val="0"/>
              <w:adjustRightInd w:val="0"/>
              <w:spacing w:before="120" w:after="100" w:afterAutospacing="1" w:line="360" w:lineRule="auto"/>
              <w:ind w:left="0"/>
              <w:jc w:val="both"/>
              <w:cnfStyle w:val="000000000000"/>
              <w:rPr>
                <w:rFonts w:ascii="Calibri" w:hAnsi="Calibri"/>
                <w:sz w:val="22"/>
                <w:szCs w:val="22"/>
                <w:lang w:bidi="ar-SA"/>
              </w:rPr>
            </w:pPr>
          </w:p>
        </w:tc>
        <w:tc>
          <w:tcPr>
            <w:tcW w:w="1122" w:type="dxa"/>
          </w:tcPr>
          <w:p w:rsidR="00D35E3A" w:rsidRDefault="00D35E3A" w:rsidP="00803ABC">
            <w:pPr>
              <w:pStyle w:val="PargrafodaLista"/>
              <w:autoSpaceDE w:val="0"/>
              <w:autoSpaceDN w:val="0"/>
              <w:adjustRightInd w:val="0"/>
              <w:spacing w:before="120" w:after="100" w:afterAutospacing="1" w:line="360" w:lineRule="auto"/>
              <w:ind w:left="0"/>
              <w:jc w:val="both"/>
              <w:cnfStyle w:val="000000000000"/>
              <w:rPr>
                <w:rFonts w:ascii="Calibri" w:hAnsi="Calibri"/>
                <w:sz w:val="22"/>
                <w:szCs w:val="22"/>
                <w:lang w:bidi="ar-SA"/>
              </w:rPr>
            </w:pPr>
          </w:p>
        </w:tc>
        <w:tc>
          <w:tcPr>
            <w:tcW w:w="1669" w:type="dxa"/>
          </w:tcPr>
          <w:p w:rsidR="00D35E3A" w:rsidRDefault="00D35E3A" w:rsidP="00803ABC">
            <w:pPr>
              <w:pStyle w:val="PargrafodaLista"/>
              <w:autoSpaceDE w:val="0"/>
              <w:autoSpaceDN w:val="0"/>
              <w:adjustRightInd w:val="0"/>
              <w:spacing w:before="120" w:after="100" w:afterAutospacing="1" w:line="360" w:lineRule="auto"/>
              <w:ind w:left="0"/>
              <w:jc w:val="both"/>
              <w:cnfStyle w:val="000000000000"/>
              <w:rPr>
                <w:rFonts w:ascii="Calibri" w:hAnsi="Calibri"/>
                <w:sz w:val="22"/>
                <w:szCs w:val="22"/>
                <w:lang w:bidi="ar-SA"/>
              </w:rPr>
            </w:pPr>
          </w:p>
        </w:tc>
      </w:tr>
      <w:tr w:rsidR="00D35E3A" w:rsidTr="00D35E3A">
        <w:trPr>
          <w:cnfStyle w:val="000000100000"/>
        </w:trPr>
        <w:tc>
          <w:tcPr>
            <w:cnfStyle w:val="001000000000"/>
            <w:tcW w:w="2510" w:type="dxa"/>
          </w:tcPr>
          <w:p w:rsidR="00D35E3A" w:rsidRDefault="00D35E3A" w:rsidP="00803ABC">
            <w:pPr>
              <w:pStyle w:val="PargrafodaLista"/>
              <w:autoSpaceDE w:val="0"/>
              <w:autoSpaceDN w:val="0"/>
              <w:adjustRightInd w:val="0"/>
              <w:spacing w:before="120" w:after="100" w:afterAutospacing="1" w:line="360" w:lineRule="auto"/>
              <w:ind w:left="0"/>
              <w:jc w:val="both"/>
              <w:rPr>
                <w:rFonts w:ascii="Calibri" w:hAnsi="Calibri"/>
                <w:sz w:val="22"/>
                <w:szCs w:val="22"/>
                <w:lang w:bidi="ar-SA"/>
              </w:rPr>
            </w:pPr>
            <w:r>
              <w:rPr>
                <w:rFonts w:ascii="Calibri" w:hAnsi="Calibri"/>
                <w:sz w:val="22"/>
                <w:szCs w:val="22"/>
                <w:lang w:bidi="ar-SA"/>
              </w:rPr>
              <w:t>% Diabéticos com cegueira/ ambliopia</w:t>
            </w:r>
          </w:p>
        </w:tc>
        <w:tc>
          <w:tcPr>
            <w:tcW w:w="1490" w:type="dxa"/>
          </w:tcPr>
          <w:p w:rsidR="00D35E3A" w:rsidRDefault="00D35E3A" w:rsidP="00803ABC">
            <w:pPr>
              <w:pStyle w:val="PargrafodaLista"/>
              <w:autoSpaceDE w:val="0"/>
              <w:autoSpaceDN w:val="0"/>
              <w:adjustRightInd w:val="0"/>
              <w:spacing w:before="120" w:after="100" w:afterAutospacing="1" w:line="360" w:lineRule="auto"/>
              <w:ind w:left="0"/>
              <w:jc w:val="both"/>
              <w:cnfStyle w:val="000000100000"/>
              <w:rPr>
                <w:rFonts w:ascii="Calibri" w:hAnsi="Calibri"/>
                <w:sz w:val="22"/>
                <w:szCs w:val="22"/>
                <w:lang w:bidi="ar-SA"/>
              </w:rPr>
            </w:pPr>
          </w:p>
        </w:tc>
        <w:tc>
          <w:tcPr>
            <w:tcW w:w="1122" w:type="dxa"/>
          </w:tcPr>
          <w:p w:rsidR="00D35E3A" w:rsidRDefault="00D35E3A" w:rsidP="00803ABC">
            <w:pPr>
              <w:pStyle w:val="PargrafodaLista"/>
              <w:autoSpaceDE w:val="0"/>
              <w:autoSpaceDN w:val="0"/>
              <w:adjustRightInd w:val="0"/>
              <w:spacing w:before="120" w:after="100" w:afterAutospacing="1" w:line="360" w:lineRule="auto"/>
              <w:ind w:left="0"/>
              <w:jc w:val="both"/>
              <w:cnfStyle w:val="000000100000"/>
              <w:rPr>
                <w:rFonts w:ascii="Calibri" w:hAnsi="Calibri"/>
                <w:sz w:val="22"/>
                <w:szCs w:val="22"/>
                <w:lang w:bidi="ar-SA"/>
              </w:rPr>
            </w:pPr>
          </w:p>
        </w:tc>
        <w:tc>
          <w:tcPr>
            <w:tcW w:w="1669" w:type="dxa"/>
          </w:tcPr>
          <w:p w:rsidR="00D35E3A" w:rsidRDefault="00D35E3A" w:rsidP="00803ABC">
            <w:pPr>
              <w:pStyle w:val="PargrafodaLista"/>
              <w:autoSpaceDE w:val="0"/>
              <w:autoSpaceDN w:val="0"/>
              <w:adjustRightInd w:val="0"/>
              <w:spacing w:before="120" w:after="100" w:afterAutospacing="1" w:line="360" w:lineRule="auto"/>
              <w:ind w:left="0"/>
              <w:jc w:val="both"/>
              <w:cnfStyle w:val="000000100000"/>
              <w:rPr>
                <w:rFonts w:ascii="Calibri" w:hAnsi="Calibri"/>
                <w:sz w:val="22"/>
                <w:szCs w:val="22"/>
                <w:lang w:bidi="ar-SA"/>
              </w:rPr>
            </w:pPr>
          </w:p>
        </w:tc>
      </w:tr>
    </w:tbl>
    <w:p w:rsidR="006B7D4C" w:rsidRPr="004D344E" w:rsidRDefault="00EB76CF" w:rsidP="006B7D4C">
      <w:pPr>
        <w:pStyle w:val="PargrafodaLista"/>
        <w:autoSpaceDE w:val="0"/>
        <w:autoSpaceDN w:val="0"/>
        <w:adjustRightInd w:val="0"/>
        <w:spacing w:before="120" w:after="100" w:afterAutospacing="1" w:line="360" w:lineRule="auto"/>
        <w:ind w:left="1353"/>
        <w:jc w:val="both"/>
        <w:rPr>
          <w:rFonts w:ascii="Calibri" w:hAnsi="Calibri"/>
          <w:sz w:val="22"/>
          <w:szCs w:val="22"/>
          <w:lang w:bidi="ar-SA"/>
        </w:rPr>
      </w:pPr>
      <w:r>
        <w:rPr>
          <w:rFonts w:ascii="Calibri" w:hAnsi="Calibri"/>
          <w:sz w:val="22"/>
          <w:szCs w:val="22"/>
          <w:lang w:bidi="ar-SA"/>
        </w:rPr>
        <w:t>Tabela 21</w:t>
      </w:r>
      <w:r w:rsidR="00816576">
        <w:rPr>
          <w:rFonts w:ascii="Calibri" w:hAnsi="Calibri"/>
          <w:sz w:val="22"/>
          <w:szCs w:val="22"/>
          <w:lang w:bidi="ar-SA"/>
        </w:rPr>
        <w:t>- complicações Major Diabetes</w:t>
      </w:r>
    </w:p>
    <w:p w:rsidR="006B7D4C" w:rsidRDefault="006B7D4C" w:rsidP="00E77AA1">
      <w:pPr>
        <w:autoSpaceDE w:val="0"/>
        <w:autoSpaceDN w:val="0"/>
        <w:adjustRightInd w:val="0"/>
        <w:spacing w:before="0" w:after="0" w:line="240" w:lineRule="auto"/>
        <w:rPr>
          <w:rFonts w:cs="TimesNewRomanPS-BoldMT"/>
          <w:b/>
          <w:bCs/>
          <w:sz w:val="22"/>
          <w:szCs w:val="22"/>
          <w:lang w:bidi="ar-SA"/>
        </w:rPr>
      </w:pPr>
    </w:p>
    <w:p w:rsidR="006B7D4C" w:rsidRPr="00E77AA1" w:rsidRDefault="006B7D4C" w:rsidP="00E77AA1">
      <w:pPr>
        <w:autoSpaceDE w:val="0"/>
        <w:autoSpaceDN w:val="0"/>
        <w:adjustRightInd w:val="0"/>
        <w:spacing w:before="0" w:after="0" w:line="240" w:lineRule="auto"/>
        <w:rPr>
          <w:rFonts w:cs="TimesNewRomanPS-BoldMT"/>
          <w:b/>
          <w:bCs/>
          <w:sz w:val="22"/>
          <w:szCs w:val="22"/>
          <w:lang w:bidi="ar-SA"/>
        </w:rPr>
      </w:pPr>
    </w:p>
    <w:p w:rsidR="005C1588" w:rsidRPr="00F62B7B" w:rsidRDefault="005C1588" w:rsidP="005C1588">
      <w:pPr>
        <w:pStyle w:val="Ttulo2"/>
        <w:rPr>
          <w:lang w:eastAsia="pt-PT" w:bidi="ar-SA"/>
        </w:rPr>
      </w:pPr>
      <w:bookmarkStart w:id="66" w:name="_Toc379208355"/>
      <w:r w:rsidRPr="00F62B7B">
        <w:rPr>
          <w:lang w:eastAsia="pt-PT" w:bidi="ar-SA"/>
        </w:rPr>
        <w:t>Equipa de saúde</w:t>
      </w:r>
      <w:bookmarkEnd w:id="66"/>
    </w:p>
    <w:p w:rsidR="005C1588" w:rsidRDefault="005C1588" w:rsidP="005C1588">
      <w:pPr>
        <w:autoSpaceDE w:val="0"/>
        <w:autoSpaceDN w:val="0"/>
        <w:adjustRightInd w:val="0"/>
        <w:spacing w:before="120" w:after="100" w:afterAutospacing="1" w:line="360" w:lineRule="auto"/>
        <w:ind w:left="284" w:firstLine="709"/>
        <w:jc w:val="both"/>
        <w:rPr>
          <w:rFonts w:ascii="TimesNewRomanPS-BoldMT" w:hAnsi="TimesNewRomanPS-BoldMT" w:cs="TimesNewRomanPS-BoldMT"/>
          <w:b/>
          <w:bCs/>
          <w:sz w:val="24"/>
          <w:szCs w:val="24"/>
          <w:lang w:bidi="ar-SA"/>
        </w:rPr>
      </w:pPr>
      <w:r w:rsidRPr="00F62B7B">
        <w:rPr>
          <w:sz w:val="22"/>
          <w:szCs w:val="22"/>
          <w:lang w:eastAsia="pt-PT" w:bidi="ar-SA"/>
        </w:rPr>
        <w:t>É fundamental o envolvimento de toda a equipa de forma a permitir um trabalho cada vez mais sistematizado na identificação, seguimento, tratamento, educação para a saúde e prevenção das complicações</w:t>
      </w:r>
      <w:r w:rsidR="007805C9">
        <w:rPr>
          <w:sz w:val="22"/>
          <w:szCs w:val="22"/>
          <w:lang w:eastAsia="pt-PT" w:bidi="ar-SA"/>
        </w:rPr>
        <w:t xml:space="preserve">. </w:t>
      </w:r>
      <w:r w:rsidRPr="00E77AA1">
        <w:rPr>
          <w:rFonts w:ascii="TimesNewRomanPS-BoldMT" w:hAnsi="TimesNewRomanPS-BoldMT" w:cs="TimesNewRomanPS-BoldMT"/>
          <w:b/>
          <w:bCs/>
          <w:sz w:val="24"/>
          <w:szCs w:val="24"/>
          <w:lang w:bidi="ar-SA"/>
        </w:rPr>
        <w:t xml:space="preserve"> </w:t>
      </w:r>
    </w:p>
    <w:p w:rsidR="005C1588" w:rsidRPr="005C1588" w:rsidRDefault="005C1588" w:rsidP="005C1588">
      <w:pPr>
        <w:pStyle w:val="Ttulo2"/>
        <w:rPr>
          <w:lang w:eastAsia="pt-PT" w:bidi="ar-SA"/>
        </w:rPr>
      </w:pPr>
      <w:bookmarkStart w:id="67" w:name="_Toc379208356"/>
      <w:r w:rsidRPr="005C1588">
        <w:rPr>
          <w:lang w:eastAsia="pt-PT" w:bidi="ar-SA"/>
        </w:rPr>
        <w:t>Estratégia:</w:t>
      </w:r>
      <w:bookmarkEnd w:id="67"/>
    </w:p>
    <w:p w:rsidR="00780229" w:rsidRPr="00E77E84" w:rsidRDefault="00780229" w:rsidP="00780229">
      <w:pPr>
        <w:autoSpaceDE w:val="0"/>
        <w:autoSpaceDN w:val="0"/>
        <w:adjustRightInd w:val="0"/>
        <w:spacing w:before="0" w:after="0" w:line="240" w:lineRule="auto"/>
        <w:rPr>
          <w:rFonts w:ascii="TimesNewRomanPS-BoldMT" w:hAnsi="TimesNewRomanPS-BoldMT" w:cs="TimesNewRomanPS-BoldMT"/>
          <w:b/>
          <w:bCs/>
          <w:color w:val="FFFFFF"/>
          <w:sz w:val="24"/>
          <w:szCs w:val="24"/>
          <w:lang w:bidi="ar-SA"/>
        </w:rPr>
      </w:pPr>
    </w:p>
    <w:p w:rsidR="00780229" w:rsidRPr="005C1588" w:rsidRDefault="00780229" w:rsidP="005C1588">
      <w:pPr>
        <w:autoSpaceDE w:val="0"/>
        <w:autoSpaceDN w:val="0"/>
        <w:adjustRightInd w:val="0"/>
        <w:spacing w:before="120" w:after="100" w:afterAutospacing="1" w:line="360" w:lineRule="auto"/>
        <w:ind w:left="284" w:firstLine="709"/>
        <w:jc w:val="both"/>
        <w:rPr>
          <w:rFonts w:ascii="Calibri" w:hAnsi="Calibri"/>
          <w:sz w:val="22"/>
          <w:szCs w:val="22"/>
          <w:lang w:bidi="ar-SA"/>
        </w:rPr>
      </w:pPr>
      <w:r w:rsidRPr="005C1588">
        <w:rPr>
          <w:rFonts w:ascii="Calibri" w:hAnsi="Calibri"/>
          <w:sz w:val="22"/>
          <w:szCs w:val="22"/>
          <w:lang w:bidi="ar-SA"/>
        </w:rPr>
        <w:t>• Todos os médicos da unidade dispõem de consulta individualizada para o</w:t>
      </w:r>
      <w:r w:rsidR="005C1588">
        <w:rPr>
          <w:rFonts w:ascii="Calibri" w:hAnsi="Calibri"/>
          <w:sz w:val="22"/>
          <w:szCs w:val="22"/>
          <w:lang w:bidi="ar-SA"/>
        </w:rPr>
        <w:t xml:space="preserve"> </w:t>
      </w:r>
      <w:r w:rsidRPr="005C1588">
        <w:rPr>
          <w:rFonts w:ascii="Calibri" w:hAnsi="Calibri"/>
          <w:sz w:val="22"/>
          <w:szCs w:val="22"/>
          <w:lang w:bidi="ar-SA"/>
        </w:rPr>
        <w:t>seguimento do doente diabético</w:t>
      </w:r>
    </w:p>
    <w:p w:rsidR="00780229" w:rsidRPr="005C1588" w:rsidRDefault="0010419A" w:rsidP="005C1588">
      <w:pPr>
        <w:autoSpaceDE w:val="0"/>
        <w:autoSpaceDN w:val="0"/>
        <w:adjustRightInd w:val="0"/>
        <w:spacing w:before="120" w:after="100" w:afterAutospacing="1" w:line="360" w:lineRule="auto"/>
        <w:ind w:left="284" w:firstLine="709"/>
        <w:jc w:val="both"/>
        <w:rPr>
          <w:rFonts w:ascii="Calibri" w:hAnsi="Calibri"/>
          <w:sz w:val="22"/>
          <w:szCs w:val="22"/>
          <w:lang w:bidi="ar-SA"/>
        </w:rPr>
      </w:pPr>
      <w:r>
        <w:rPr>
          <w:rFonts w:ascii="Calibri" w:hAnsi="Calibri"/>
          <w:sz w:val="22"/>
          <w:szCs w:val="22"/>
          <w:lang w:bidi="ar-SA"/>
        </w:rPr>
        <w:t>• Verificação sistemática e a</w:t>
      </w:r>
      <w:r w:rsidR="00780229" w:rsidRPr="005C1588">
        <w:rPr>
          <w:rFonts w:ascii="Calibri" w:hAnsi="Calibri"/>
          <w:sz w:val="22"/>
          <w:szCs w:val="22"/>
          <w:lang w:bidi="ar-SA"/>
        </w:rPr>
        <w:t>tualização do item “diabético com Guia” no</w:t>
      </w:r>
      <w:r w:rsidR="005C1588">
        <w:rPr>
          <w:rFonts w:ascii="Calibri" w:hAnsi="Calibri"/>
          <w:sz w:val="22"/>
          <w:szCs w:val="22"/>
          <w:lang w:bidi="ar-SA"/>
        </w:rPr>
        <w:t xml:space="preserve"> SAM</w:t>
      </w:r>
      <w:r w:rsidR="00780229" w:rsidRPr="005C1588">
        <w:rPr>
          <w:rFonts w:ascii="Calibri" w:hAnsi="Calibri"/>
          <w:sz w:val="22"/>
          <w:szCs w:val="22"/>
          <w:lang w:bidi="ar-SA"/>
        </w:rPr>
        <w:t>.</w:t>
      </w:r>
    </w:p>
    <w:p w:rsidR="00780229" w:rsidRPr="005C1588" w:rsidRDefault="00780229" w:rsidP="005C1588">
      <w:pPr>
        <w:autoSpaceDE w:val="0"/>
        <w:autoSpaceDN w:val="0"/>
        <w:adjustRightInd w:val="0"/>
        <w:spacing w:before="120" w:after="100" w:afterAutospacing="1" w:line="360" w:lineRule="auto"/>
        <w:ind w:left="284" w:firstLine="709"/>
        <w:jc w:val="both"/>
        <w:rPr>
          <w:rFonts w:ascii="Calibri" w:hAnsi="Calibri"/>
          <w:sz w:val="22"/>
          <w:szCs w:val="22"/>
          <w:lang w:bidi="ar-SA"/>
        </w:rPr>
      </w:pPr>
      <w:r w:rsidRPr="005C1588">
        <w:rPr>
          <w:rFonts w:ascii="Calibri" w:hAnsi="Calibri"/>
          <w:sz w:val="22"/>
          <w:szCs w:val="22"/>
          <w:lang w:bidi="ar-SA"/>
        </w:rPr>
        <w:t>• Preenchimento sistemático do módulo da diabetes no SAM</w:t>
      </w:r>
    </w:p>
    <w:p w:rsidR="00780229" w:rsidRPr="005C1588" w:rsidRDefault="00780229" w:rsidP="006B7D4C">
      <w:pPr>
        <w:autoSpaceDE w:val="0"/>
        <w:autoSpaceDN w:val="0"/>
        <w:adjustRightInd w:val="0"/>
        <w:spacing w:before="120" w:after="100" w:afterAutospacing="1" w:line="360" w:lineRule="auto"/>
        <w:ind w:left="284" w:firstLine="709"/>
        <w:jc w:val="both"/>
        <w:rPr>
          <w:rFonts w:ascii="Calibri" w:hAnsi="Calibri"/>
          <w:sz w:val="22"/>
          <w:szCs w:val="22"/>
          <w:lang w:bidi="ar-SA"/>
        </w:rPr>
      </w:pPr>
      <w:r w:rsidRPr="005C1588">
        <w:rPr>
          <w:rFonts w:ascii="Calibri" w:hAnsi="Calibri"/>
          <w:sz w:val="22"/>
          <w:szCs w:val="22"/>
          <w:lang w:bidi="ar-SA"/>
        </w:rPr>
        <w:t>• Incentivar o pedido de teste de rastreio a todos os indivíduos de risco a fim</w:t>
      </w:r>
      <w:r w:rsidR="006B7D4C">
        <w:rPr>
          <w:rFonts w:ascii="Calibri" w:hAnsi="Calibri"/>
          <w:sz w:val="22"/>
          <w:szCs w:val="22"/>
          <w:lang w:bidi="ar-SA"/>
        </w:rPr>
        <w:t xml:space="preserve"> </w:t>
      </w:r>
      <w:r w:rsidRPr="005C1588">
        <w:rPr>
          <w:rFonts w:ascii="Calibri" w:hAnsi="Calibri"/>
          <w:sz w:val="22"/>
          <w:szCs w:val="22"/>
          <w:lang w:bidi="ar-SA"/>
        </w:rPr>
        <w:t>de estabelecer o diagnóstico precoce ou iniciar medidas preventivas p/ retardar o</w:t>
      </w:r>
      <w:r w:rsidR="004D344E">
        <w:rPr>
          <w:rFonts w:ascii="Calibri" w:hAnsi="Calibri"/>
          <w:sz w:val="22"/>
          <w:szCs w:val="22"/>
          <w:lang w:bidi="ar-SA"/>
        </w:rPr>
        <w:t xml:space="preserve"> </w:t>
      </w:r>
      <w:r w:rsidRPr="005C1588">
        <w:rPr>
          <w:rFonts w:ascii="Calibri" w:hAnsi="Calibri"/>
          <w:sz w:val="22"/>
          <w:szCs w:val="22"/>
          <w:lang w:bidi="ar-SA"/>
        </w:rPr>
        <w:t>aparecimento da diabetes</w:t>
      </w:r>
    </w:p>
    <w:p w:rsidR="00780229" w:rsidRPr="005C1588" w:rsidRDefault="00780229" w:rsidP="004D344E">
      <w:pPr>
        <w:autoSpaceDE w:val="0"/>
        <w:autoSpaceDN w:val="0"/>
        <w:adjustRightInd w:val="0"/>
        <w:spacing w:before="120" w:after="100" w:afterAutospacing="1" w:line="360" w:lineRule="auto"/>
        <w:ind w:left="284" w:firstLine="709"/>
        <w:jc w:val="both"/>
        <w:rPr>
          <w:rFonts w:ascii="Calibri" w:hAnsi="Calibri"/>
          <w:sz w:val="22"/>
          <w:szCs w:val="22"/>
          <w:lang w:bidi="ar-SA"/>
        </w:rPr>
      </w:pPr>
      <w:r w:rsidRPr="005C1588">
        <w:rPr>
          <w:rFonts w:ascii="Calibri" w:hAnsi="Calibri"/>
          <w:sz w:val="22"/>
          <w:szCs w:val="22"/>
          <w:lang w:bidi="ar-SA"/>
        </w:rPr>
        <w:t>• Redefinir competência de cada profissional; para além do que já é feito,</w:t>
      </w:r>
      <w:r w:rsidR="004D344E">
        <w:rPr>
          <w:rFonts w:ascii="Calibri" w:hAnsi="Calibri"/>
          <w:sz w:val="22"/>
          <w:szCs w:val="22"/>
          <w:lang w:bidi="ar-SA"/>
        </w:rPr>
        <w:t xml:space="preserve"> </w:t>
      </w:r>
      <w:r w:rsidRPr="005C1588">
        <w:rPr>
          <w:rFonts w:ascii="Calibri" w:hAnsi="Calibri"/>
          <w:sz w:val="22"/>
          <w:szCs w:val="22"/>
          <w:lang w:bidi="ar-SA"/>
        </w:rPr>
        <w:t>cada equipe deverá definir quem observa o pé do diabético.</w:t>
      </w:r>
    </w:p>
    <w:p w:rsidR="00780229" w:rsidRPr="005C1588" w:rsidRDefault="00780229" w:rsidP="004D344E">
      <w:pPr>
        <w:autoSpaceDE w:val="0"/>
        <w:autoSpaceDN w:val="0"/>
        <w:adjustRightInd w:val="0"/>
        <w:spacing w:before="120" w:after="100" w:afterAutospacing="1" w:line="360" w:lineRule="auto"/>
        <w:ind w:left="284" w:firstLine="709"/>
        <w:jc w:val="both"/>
        <w:rPr>
          <w:rFonts w:ascii="Calibri" w:hAnsi="Calibri"/>
          <w:sz w:val="22"/>
          <w:szCs w:val="22"/>
          <w:lang w:bidi="ar-SA"/>
        </w:rPr>
      </w:pPr>
      <w:r w:rsidRPr="005C1588">
        <w:rPr>
          <w:rFonts w:ascii="Calibri" w:hAnsi="Calibri"/>
          <w:sz w:val="22"/>
          <w:szCs w:val="22"/>
          <w:lang w:bidi="ar-SA"/>
        </w:rPr>
        <w:t>• Envolvimento de todos os grupos profissionais na marcação do rastreio da</w:t>
      </w:r>
      <w:r w:rsidR="004D344E">
        <w:rPr>
          <w:rFonts w:ascii="Calibri" w:hAnsi="Calibri"/>
          <w:sz w:val="22"/>
          <w:szCs w:val="22"/>
          <w:lang w:bidi="ar-SA"/>
        </w:rPr>
        <w:t xml:space="preserve"> </w:t>
      </w:r>
      <w:r w:rsidRPr="005C1588">
        <w:rPr>
          <w:rFonts w:ascii="Calibri" w:hAnsi="Calibri"/>
          <w:sz w:val="22"/>
          <w:szCs w:val="22"/>
          <w:lang w:bidi="ar-SA"/>
        </w:rPr>
        <w:t>retinopatia</w:t>
      </w:r>
    </w:p>
    <w:p w:rsidR="00780229" w:rsidRPr="005C1588" w:rsidRDefault="00780229" w:rsidP="004D344E">
      <w:pPr>
        <w:autoSpaceDE w:val="0"/>
        <w:autoSpaceDN w:val="0"/>
        <w:adjustRightInd w:val="0"/>
        <w:spacing w:before="120" w:after="100" w:afterAutospacing="1" w:line="360" w:lineRule="auto"/>
        <w:ind w:left="284" w:firstLine="709"/>
        <w:jc w:val="both"/>
        <w:rPr>
          <w:rFonts w:ascii="Calibri" w:hAnsi="Calibri"/>
          <w:sz w:val="22"/>
          <w:szCs w:val="22"/>
          <w:lang w:bidi="ar-SA"/>
        </w:rPr>
      </w:pPr>
      <w:r w:rsidRPr="005C1588">
        <w:rPr>
          <w:rFonts w:ascii="Calibri" w:hAnsi="Calibri" w:cs="TimesNewRomanPS-BoldMT"/>
          <w:b/>
          <w:bCs/>
          <w:color w:val="FFFFFF"/>
          <w:sz w:val="22"/>
          <w:szCs w:val="22"/>
          <w:lang w:bidi="ar-SA"/>
        </w:rPr>
        <w:t>62</w:t>
      </w:r>
      <w:r w:rsidRPr="005C1588">
        <w:rPr>
          <w:rFonts w:ascii="Calibri" w:hAnsi="Calibri"/>
          <w:sz w:val="22"/>
          <w:szCs w:val="22"/>
          <w:lang w:bidi="ar-SA"/>
        </w:rPr>
        <w:t>• Em colaboração com o ACES ter informação de retorno dos resultados do</w:t>
      </w:r>
      <w:r w:rsidR="004D344E">
        <w:rPr>
          <w:rFonts w:ascii="Calibri" w:hAnsi="Calibri"/>
          <w:sz w:val="22"/>
          <w:szCs w:val="22"/>
          <w:lang w:bidi="ar-SA"/>
        </w:rPr>
        <w:t xml:space="preserve"> </w:t>
      </w:r>
      <w:r w:rsidRPr="005C1588">
        <w:rPr>
          <w:rFonts w:ascii="Calibri" w:hAnsi="Calibri"/>
          <w:sz w:val="22"/>
          <w:szCs w:val="22"/>
          <w:lang w:bidi="ar-SA"/>
        </w:rPr>
        <w:t>rastreio da retinopatia</w:t>
      </w:r>
    </w:p>
    <w:p w:rsidR="00780229" w:rsidRPr="005C1588" w:rsidRDefault="00780229" w:rsidP="005C1588">
      <w:pPr>
        <w:autoSpaceDE w:val="0"/>
        <w:autoSpaceDN w:val="0"/>
        <w:adjustRightInd w:val="0"/>
        <w:spacing w:before="120" w:after="100" w:afterAutospacing="1" w:line="360" w:lineRule="auto"/>
        <w:ind w:left="284" w:firstLine="709"/>
        <w:jc w:val="both"/>
        <w:rPr>
          <w:rFonts w:ascii="Calibri" w:hAnsi="Calibri"/>
          <w:sz w:val="22"/>
          <w:szCs w:val="22"/>
          <w:lang w:bidi="ar-SA"/>
        </w:rPr>
      </w:pPr>
      <w:r w:rsidRPr="005C1588">
        <w:rPr>
          <w:rFonts w:ascii="Calibri" w:hAnsi="Calibri"/>
          <w:sz w:val="22"/>
          <w:szCs w:val="22"/>
          <w:lang w:bidi="ar-SA"/>
        </w:rPr>
        <w:t>• Identificar os doentes diabéticos que já tem complicações major da diabetes</w:t>
      </w:r>
    </w:p>
    <w:p w:rsidR="00780229" w:rsidRPr="005C1588" w:rsidRDefault="006B7D4C" w:rsidP="004D344E">
      <w:pPr>
        <w:autoSpaceDE w:val="0"/>
        <w:autoSpaceDN w:val="0"/>
        <w:adjustRightInd w:val="0"/>
        <w:spacing w:before="120" w:after="100" w:afterAutospacing="1" w:line="360" w:lineRule="auto"/>
        <w:ind w:left="284" w:firstLine="709"/>
        <w:jc w:val="both"/>
        <w:rPr>
          <w:rFonts w:ascii="Calibri" w:hAnsi="Calibri"/>
          <w:sz w:val="22"/>
          <w:szCs w:val="22"/>
          <w:lang w:bidi="ar-SA"/>
        </w:rPr>
      </w:pPr>
      <w:r>
        <w:rPr>
          <w:rFonts w:ascii="Calibri" w:hAnsi="Calibri"/>
          <w:sz w:val="22"/>
          <w:szCs w:val="22"/>
          <w:lang w:bidi="ar-SA"/>
        </w:rPr>
        <w:t>• Efe</w:t>
      </w:r>
      <w:r w:rsidR="00780229" w:rsidRPr="005C1588">
        <w:rPr>
          <w:rFonts w:ascii="Calibri" w:hAnsi="Calibri"/>
          <w:sz w:val="22"/>
          <w:szCs w:val="22"/>
          <w:lang w:bidi="ar-SA"/>
        </w:rPr>
        <w:t>tuar educação para a saúde em todas as consultas médicas e de</w:t>
      </w:r>
      <w:r w:rsidR="004D344E">
        <w:rPr>
          <w:rFonts w:ascii="Calibri" w:hAnsi="Calibri"/>
          <w:sz w:val="22"/>
          <w:szCs w:val="22"/>
          <w:lang w:bidi="ar-SA"/>
        </w:rPr>
        <w:t xml:space="preserve"> </w:t>
      </w:r>
      <w:r w:rsidR="00780229" w:rsidRPr="005C1588">
        <w:rPr>
          <w:rFonts w:ascii="Calibri" w:hAnsi="Calibri"/>
          <w:sz w:val="22"/>
          <w:szCs w:val="22"/>
          <w:lang w:bidi="ar-SA"/>
        </w:rPr>
        <w:t>enfermagem</w:t>
      </w:r>
    </w:p>
    <w:p w:rsidR="00780229" w:rsidRDefault="006B7D4C" w:rsidP="004D344E">
      <w:pPr>
        <w:autoSpaceDE w:val="0"/>
        <w:autoSpaceDN w:val="0"/>
        <w:adjustRightInd w:val="0"/>
        <w:spacing w:before="120" w:after="100" w:afterAutospacing="1" w:line="360" w:lineRule="auto"/>
        <w:ind w:left="284" w:firstLine="709"/>
        <w:jc w:val="both"/>
        <w:rPr>
          <w:rFonts w:ascii="Calibri" w:hAnsi="Calibri"/>
          <w:sz w:val="22"/>
          <w:szCs w:val="22"/>
          <w:lang w:bidi="ar-SA"/>
        </w:rPr>
      </w:pPr>
      <w:r>
        <w:rPr>
          <w:rFonts w:ascii="Calibri" w:hAnsi="Calibri"/>
          <w:sz w:val="22"/>
          <w:szCs w:val="22"/>
          <w:lang w:bidi="ar-SA"/>
        </w:rPr>
        <w:t>• Realizar ou colaborar em a</w:t>
      </w:r>
      <w:r w:rsidR="00780229" w:rsidRPr="005C1588">
        <w:rPr>
          <w:rFonts w:ascii="Calibri" w:hAnsi="Calibri"/>
          <w:sz w:val="22"/>
          <w:szCs w:val="22"/>
          <w:lang w:bidi="ar-SA"/>
        </w:rPr>
        <w:t xml:space="preserve">ções de educação para a saúde, </w:t>
      </w:r>
    </w:p>
    <w:p w:rsidR="004D344E" w:rsidRDefault="00D35E3A" w:rsidP="004D344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before="120" w:after="100" w:afterAutospacing="1" w:line="360" w:lineRule="auto"/>
        <w:jc w:val="both"/>
        <w:rPr>
          <w:rFonts w:ascii="Calibri" w:hAnsi="Calibri"/>
          <w:sz w:val="22"/>
          <w:szCs w:val="22"/>
          <w:lang w:bidi="ar-SA"/>
        </w:rPr>
      </w:pPr>
      <w:r>
        <w:rPr>
          <w:rFonts w:ascii="Calibri" w:hAnsi="Calibri"/>
          <w:sz w:val="22"/>
          <w:szCs w:val="22"/>
          <w:lang w:bidi="ar-SA"/>
        </w:rPr>
        <w:t xml:space="preserve">Dinamizar ações de promoção da Saúde de carácter preventivo, aproveitando datas simbólicas como </w:t>
      </w:r>
      <w:r w:rsidR="004D344E">
        <w:rPr>
          <w:rFonts w:ascii="Calibri" w:hAnsi="Calibri"/>
          <w:sz w:val="22"/>
          <w:szCs w:val="22"/>
          <w:lang w:bidi="ar-SA"/>
        </w:rPr>
        <w:t>o “dia Mundial da Diabetes”</w:t>
      </w:r>
      <w:r>
        <w:rPr>
          <w:rFonts w:ascii="Calibri" w:hAnsi="Calibri"/>
          <w:sz w:val="22"/>
          <w:szCs w:val="22"/>
          <w:lang w:bidi="ar-SA"/>
        </w:rPr>
        <w:t xml:space="preserve"> (14/11) e “ dia Mundial contra a Obesidade” (11/10) ,”Dia Mundial do AVC” (29/10) “ Dia Mundial </w:t>
      </w:r>
      <w:r w:rsidR="006E572D">
        <w:rPr>
          <w:rFonts w:ascii="Calibri" w:hAnsi="Calibri"/>
          <w:sz w:val="22"/>
          <w:szCs w:val="22"/>
          <w:lang w:bidi="ar-SA"/>
        </w:rPr>
        <w:t xml:space="preserve">sem </w:t>
      </w:r>
      <w:r>
        <w:rPr>
          <w:rFonts w:ascii="Calibri" w:hAnsi="Calibri"/>
          <w:sz w:val="22"/>
          <w:szCs w:val="22"/>
          <w:lang w:bidi="ar-SA"/>
        </w:rPr>
        <w:t>Tabaco”</w:t>
      </w:r>
      <w:r w:rsidR="006E572D">
        <w:rPr>
          <w:rFonts w:ascii="Calibri" w:hAnsi="Calibri"/>
          <w:sz w:val="22"/>
          <w:szCs w:val="22"/>
          <w:lang w:bidi="ar-SA"/>
        </w:rPr>
        <w:t xml:space="preserve"> (31/5)</w:t>
      </w:r>
    </w:p>
    <w:p w:rsidR="004D344E" w:rsidRDefault="004D344E" w:rsidP="004D344E">
      <w:pPr>
        <w:pStyle w:val="PargrafodaLista"/>
        <w:autoSpaceDE w:val="0"/>
        <w:autoSpaceDN w:val="0"/>
        <w:adjustRightInd w:val="0"/>
        <w:spacing w:before="120" w:after="100" w:afterAutospacing="1" w:line="360" w:lineRule="auto"/>
        <w:ind w:left="1353"/>
        <w:jc w:val="both"/>
        <w:rPr>
          <w:rFonts w:ascii="Calibri" w:hAnsi="Calibri"/>
          <w:sz w:val="22"/>
          <w:szCs w:val="22"/>
          <w:lang w:bidi="ar-SA"/>
        </w:rPr>
      </w:pPr>
    </w:p>
    <w:p w:rsidR="004D344E" w:rsidRPr="004D344E" w:rsidRDefault="004D344E" w:rsidP="004D344E">
      <w:pPr>
        <w:pStyle w:val="PargrafodaLista"/>
        <w:autoSpaceDE w:val="0"/>
        <w:autoSpaceDN w:val="0"/>
        <w:adjustRightInd w:val="0"/>
        <w:spacing w:before="120" w:after="100" w:afterAutospacing="1" w:line="360" w:lineRule="auto"/>
        <w:ind w:left="1353"/>
        <w:jc w:val="both"/>
        <w:rPr>
          <w:rFonts w:ascii="Calibri" w:hAnsi="Calibri"/>
          <w:sz w:val="22"/>
          <w:szCs w:val="22"/>
          <w:lang w:bidi="ar-SA"/>
        </w:rPr>
      </w:pPr>
    </w:p>
    <w:p w:rsidR="00780229" w:rsidRPr="00E77E84" w:rsidRDefault="00780229" w:rsidP="0058269A">
      <w:pPr>
        <w:pStyle w:val="Ttulo2"/>
        <w:rPr>
          <w:lang w:bidi="ar-SA"/>
        </w:rPr>
      </w:pPr>
      <w:bookmarkStart w:id="68" w:name="_Toc379208357"/>
      <w:r w:rsidRPr="00E77E84">
        <w:rPr>
          <w:lang w:bidi="ar-SA"/>
        </w:rPr>
        <w:t>Actividades</w:t>
      </w:r>
      <w:bookmarkEnd w:id="68"/>
    </w:p>
    <w:p w:rsidR="00780229" w:rsidRPr="0058269A" w:rsidRDefault="00780229" w:rsidP="0058269A">
      <w:pPr>
        <w:autoSpaceDE w:val="0"/>
        <w:autoSpaceDN w:val="0"/>
        <w:adjustRightInd w:val="0"/>
        <w:spacing w:before="120" w:after="100" w:afterAutospacing="1" w:line="360" w:lineRule="auto"/>
        <w:ind w:left="284" w:firstLine="709"/>
        <w:jc w:val="both"/>
        <w:rPr>
          <w:rFonts w:ascii="Calibri" w:hAnsi="Calibri"/>
          <w:sz w:val="22"/>
          <w:szCs w:val="22"/>
          <w:lang w:bidi="ar-SA"/>
        </w:rPr>
      </w:pPr>
      <w:r w:rsidRPr="0058269A">
        <w:rPr>
          <w:rFonts w:ascii="Calibri" w:hAnsi="Calibri"/>
          <w:sz w:val="22"/>
          <w:szCs w:val="22"/>
          <w:lang w:bidi="ar-SA"/>
        </w:rPr>
        <w:t>• Consultas para todos os médicos da unidade em horário expresso, em</w:t>
      </w:r>
      <w:r w:rsidR="0058269A">
        <w:rPr>
          <w:rFonts w:ascii="Calibri" w:hAnsi="Calibri"/>
          <w:sz w:val="22"/>
          <w:szCs w:val="22"/>
          <w:lang w:bidi="ar-SA"/>
        </w:rPr>
        <w:t xml:space="preserve"> </w:t>
      </w:r>
      <w:r w:rsidRPr="0058269A">
        <w:rPr>
          <w:rFonts w:ascii="Calibri" w:hAnsi="Calibri"/>
          <w:sz w:val="22"/>
          <w:szCs w:val="22"/>
          <w:lang w:bidi="ar-SA"/>
        </w:rPr>
        <w:t>simultâneo com a consulta de enfermagem</w:t>
      </w:r>
    </w:p>
    <w:p w:rsidR="00780229" w:rsidRPr="0058269A" w:rsidRDefault="00780229" w:rsidP="0058269A">
      <w:pPr>
        <w:autoSpaceDE w:val="0"/>
        <w:autoSpaceDN w:val="0"/>
        <w:adjustRightInd w:val="0"/>
        <w:spacing w:before="120" w:after="100" w:afterAutospacing="1" w:line="360" w:lineRule="auto"/>
        <w:ind w:left="284" w:firstLine="709"/>
        <w:jc w:val="both"/>
        <w:rPr>
          <w:rFonts w:ascii="Calibri" w:hAnsi="Calibri"/>
          <w:sz w:val="22"/>
          <w:szCs w:val="22"/>
          <w:lang w:bidi="ar-SA"/>
        </w:rPr>
      </w:pPr>
      <w:r w:rsidRPr="0058269A">
        <w:rPr>
          <w:rFonts w:ascii="Calibri" w:hAnsi="Calibri"/>
          <w:sz w:val="22"/>
          <w:szCs w:val="22"/>
          <w:lang w:bidi="ar-SA"/>
        </w:rPr>
        <w:t>• Monitorização do programa inicialmente ao fim de 3 meses e depois</w:t>
      </w:r>
      <w:r w:rsidR="0058269A">
        <w:rPr>
          <w:rFonts w:ascii="Calibri" w:hAnsi="Calibri"/>
          <w:sz w:val="22"/>
          <w:szCs w:val="22"/>
          <w:lang w:bidi="ar-SA"/>
        </w:rPr>
        <w:t xml:space="preserve"> </w:t>
      </w:r>
      <w:r w:rsidRPr="0058269A">
        <w:rPr>
          <w:rFonts w:ascii="Calibri" w:hAnsi="Calibri"/>
          <w:sz w:val="22"/>
          <w:szCs w:val="22"/>
          <w:lang w:bidi="ar-SA"/>
        </w:rPr>
        <w:t>semestralmente</w:t>
      </w:r>
    </w:p>
    <w:p w:rsidR="00780229" w:rsidRDefault="00780229" w:rsidP="0058269A">
      <w:pPr>
        <w:autoSpaceDE w:val="0"/>
        <w:autoSpaceDN w:val="0"/>
        <w:adjustRightInd w:val="0"/>
        <w:spacing w:before="120" w:after="100" w:afterAutospacing="1" w:line="360" w:lineRule="auto"/>
        <w:ind w:left="284" w:firstLine="709"/>
        <w:jc w:val="both"/>
        <w:rPr>
          <w:rFonts w:ascii="Calibri" w:hAnsi="Calibri"/>
          <w:sz w:val="22"/>
          <w:szCs w:val="22"/>
          <w:lang w:bidi="ar-SA"/>
        </w:rPr>
      </w:pPr>
      <w:r w:rsidRPr="0058269A">
        <w:rPr>
          <w:rFonts w:ascii="Calibri" w:hAnsi="Calibri"/>
          <w:sz w:val="22"/>
          <w:szCs w:val="22"/>
          <w:lang w:bidi="ar-SA"/>
        </w:rPr>
        <w:t>• Envolver todos o</w:t>
      </w:r>
      <w:r w:rsidR="0058269A">
        <w:rPr>
          <w:rFonts w:ascii="Calibri" w:hAnsi="Calibri"/>
          <w:sz w:val="22"/>
          <w:szCs w:val="22"/>
          <w:lang w:bidi="ar-SA"/>
        </w:rPr>
        <w:t>s sectores na organização e efetivação das a</w:t>
      </w:r>
      <w:r w:rsidRPr="0058269A">
        <w:rPr>
          <w:rFonts w:ascii="Calibri" w:hAnsi="Calibri"/>
          <w:sz w:val="22"/>
          <w:szCs w:val="22"/>
          <w:lang w:bidi="ar-SA"/>
        </w:rPr>
        <w:t>ções de</w:t>
      </w:r>
      <w:r w:rsidR="0058269A" w:rsidRPr="0058269A">
        <w:rPr>
          <w:rFonts w:ascii="Calibri" w:hAnsi="Calibri"/>
          <w:sz w:val="22"/>
          <w:szCs w:val="22"/>
          <w:lang w:bidi="ar-SA"/>
        </w:rPr>
        <w:t xml:space="preserve"> </w:t>
      </w:r>
      <w:r w:rsidRPr="0058269A">
        <w:rPr>
          <w:rFonts w:ascii="Calibri" w:hAnsi="Calibri"/>
          <w:sz w:val="22"/>
          <w:szCs w:val="22"/>
          <w:lang w:bidi="ar-SA"/>
        </w:rPr>
        <w:t>educação para a saúde.</w:t>
      </w:r>
    </w:p>
    <w:p w:rsidR="00394913" w:rsidRDefault="00394913" w:rsidP="0058269A">
      <w:pPr>
        <w:autoSpaceDE w:val="0"/>
        <w:autoSpaceDN w:val="0"/>
        <w:adjustRightInd w:val="0"/>
        <w:spacing w:before="120" w:after="100" w:afterAutospacing="1" w:line="360" w:lineRule="auto"/>
        <w:ind w:left="284" w:firstLine="709"/>
        <w:jc w:val="both"/>
        <w:rPr>
          <w:rFonts w:ascii="Calibri" w:hAnsi="Calibri"/>
          <w:sz w:val="22"/>
          <w:szCs w:val="22"/>
          <w:lang w:bidi="ar-SA"/>
        </w:rPr>
      </w:pPr>
    </w:p>
    <w:p w:rsidR="00780229" w:rsidRDefault="0058269A" w:rsidP="0058269A">
      <w:pPr>
        <w:pStyle w:val="Ttulo2"/>
        <w:rPr>
          <w:lang w:bidi="ar-SA"/>
        </w:rPr>
      </w:pPr>
      <w:bookmarkStart w:id="69" w:name="_Toc379208358"/>
      <w:r>
        <w:rPr>
          <w:lang w:bidi="ar-SA"/>
        </w:rPr>
        <w:t>A</w:t>
      </w:r>
      <w:r w:rsidR="00780229" w:rsidRPr="0058269A">
        <w:rPr>
          <w:lang w:bidi="ar-SA"/>
        </w:rPr>
        <w:t>tividade</w:t>
      </w:r>
      <w:r>
        <w:rPr>
          <w:lang w:bidi="ar-SA"/>
        </w:rPr>
        <w:t>s</w:t>
      </w:r>
      <w:r w:rsidR="00780229" w:rsidRPr="0058269A">
        <w:rPr>
          <w:lang w:bidi="ar-SA"/>
        </w:rPr>
        <w:t xml:space="preserve"> Consulta de Diabetes</w:t>
      </w:r>
      <w:r w:rsidR="00FF3C89">
        <w:rPr>
          <w:lang w:bidi="ar-SA"/>
        </w:rPr>
        <w:t>/ Circuito Utente com Diabetes</w:t>
      </w:r>
      <w:bookmarkEnd w:id="69"/>
    </w:p>
    <w:p w:rsidR="0058269A" w:rsidRDefault="0058269A" w:rsidP="0058269A">
      <w:pPr>
        <w:rPr>
          <w:lang w:bidi="ar-SA"/>
        </w:rPr>
      </w:pPr>
    </w:p>
    <w:tbl>
      <w:tblPr>
        <w:tblStyle w:val="GrelhaClara-Cor12"/>
        <w:tblW w:w="9548" w:type="dxa"/>
        <w:tblLook w:val="04A0"/>
      </w:tblPr>
      <w:tblGrid>
        <w:gridCol w:w="1376"/>
        <w:gridCol w:w="5418"/>
        <w:gridCol w:w="1551"/>
        <w:gridCol w:w="688"/>
        <w:gridCol w:w="515"/>
      </w:tblGrid>
      <w:tr w:rsidR="00394913" w:rsidRPr="00394913" w:rsidTr="00E26EF8">
        <w:trPr>
          <w:cnfStyle w:val="100000000000"/>
          <w:cantSplit/>
          <w:trHeight w:val="1253"/>
        </w:trPr>
        <w:tc>
          <w:tcPr>
            <w:cnfStyle w:val="001000000000"/>
            <w:tcW w:w="1360" w:type="dxa"/>
            <w:vAlign w:val="center"/>
          </w:tcPr>
          <w:p w:rsidR="0032636A" w:rsidRPr="00394913" w:rsidRDefault="0032636A" w:rsidP="00394913">
            <w:pPr>
              <w:jc w:val="center"/>
              <w:rPr>
                <w:sz w:val="22"/>
                <w:szCs w:val="22"/>
                <w:lang w:bidi="ar-SA"/>
              </w:rPr>
            </w:pPr>
            <w:r w:rsidRPr="00394913">
              <w:rPr>
                <w:sz w:val="22"/>
                <w:szCs w:val="22"/>
                <w:lang w:bidi="ar-SA"/>
              </w:rPr>
              <w:t>Quem</w:t>
            </w:r>
          </w:p>
        </w:tc>
        <w:tc>
          <w:tcPr>
            <w:tcW w:w="5432" w:type="dxa"/>
            <w:vAlign w:val="center"/>
          </w:tcPr>
          <w:p w:rsidR="0032636A" w:rsidRPr="00394913" w:rsidRDefault="0032636A" w:rsidP="00394913">
            <w:pPr>
              <w:jc w:val="center"/>
              <w:cnfStyle w:val="100000000000"/>
              <w:rPr>
                <w:sz w:val="22"/>
                <w:szCs w:val="22"/>
                <w:lang w:bidi="ar-SA"/>
              </w:rPr>
            </w:pPr>
            <w:r w:rsidRPr="00394913">
              <w:rPr>
                <w:sz w:val="22"/>
                <w:szCs w:val="22"/>
                <w:lang w:bidi="ar-SA"/>
              </w:rPr>
              <w:t>O quê</w:t>
            </w:r>
          </w:p>
        </w:tc>
        <w:tc>
          <w:tcPr>
            <w:tcW w:w="1552" w:type="dxa"/>
            <w:vAlign w:val="center"/>
          </w:tcPr>
          <w:p w:rsidR="0032636A" w:rsidRPr="00394913" w:rsidRDefault="0032636A" w:rsidP="00394913">
            <w:pPr>
              <w:jc w:val="center"/>
              <w:cnfStyle w:val="100000000000"/>
              <w:rPr>
                <w:sz w:val="22"/>
                <w:szCs w:val="22"/>
                <w:lang w:bidi="ar-SA"/>
              </w:rPr>
            </w:pPr>
            <w:r w:rsidRPr="00394913">
              <w:rPr>
                <w:sz w:val="22"/>
                <w:szCs w:val="22"/>
                <w:lang w:bidi="ar-SA"/>
              </w:rPr>
              <w:t>Onde</w:t>
            </w:r>
          </w:p>
        </w:tc>
        <w:tc>
          <w:tcPr>
            <w:tcW w:w="689" w:type="dxa"/>
            <w:textDirection w:val="tbRl"/>
          </w:tcPr>
          <w:p w:rsidR="0032636A" w:rsidRPr="00394913" w:rsidRDefault="0032636A" w:rsidP="00E26EF8">
            <w:pPr>
              <w:ind w:left="113" w:right="113"/>
              <w:cnfStyle w:val="100000000000"/>
              <w:rPr>
                <w:sz w:val="22"/>
                <w:szCs w:val="22"/>
                <w:lang w:bidi="ar-SA"/>
              </w:rPr>
            </w:pPr>
            <w:r w:rsidRPr="00394913">
              <w:rPr>
                <w:sz w:val="22"/>
                <w:szCs w:val="22"/>
                <w:lang w:bidi="ar-SA"/>
              </w:rPr>
              <w:t>Quando</w:t>
            </w:r>
          </w:p>
        </w:tc>
        <w:tc>
          <w:tcPr>
            <w:tcW w:w="515" w:type="dxa"/>
            <w:textDirection w:val="tbRl"/>
          </w:tcPr>
          <w:p w:rsidR="0032636A" w:rsidRPr="00394913" w:rsidRDefault="0032636A" w:rsidP="00394913">
            <w:pPr>
              <w:ind w:left="113" w:right="113"/>
              <w:cnfStyle w:val="100000000000"/>
              <w:rPr>
                <w:sz w:val="22"/>
                <w:szCs w:val="22"/>
                <w:lang w:bidi="ar-SA"/>
              </w:rPr>
            </w:pPr>
            <w:r w:rsidRPr="00394913">
              <w:rPr>
                <w:sz w:val="22"/>
                <w:szCs w:val="22"/>
                <w:lang w:bidi="ar-SA"/>
              </w:rPr>
              <w:t>Avaliação</w:t>
            </w:r>
          </w:p>
        </w:tc>
      </w:tr>
      <w:tr w:rsidR="00394913" w:rsidRPr="00394913" w:rsidTr="00BD0572">
        <w:trPr>
          <w:cnfStyle w:val="000000100000"/>
          <w:trHeight w:val="989"/>
        </w:trPr>
        <w:tc>
          <w:tcPr>
            <w:cnfStyle w:val="001000000000"/>
            <w:tcW w:w="1360" w:type="dxa"/>
            <w:vAlign w:val="center"/>
          </w:tcPr>
          <w:p w:rsidR="0032636A" w:rsidRPr="00394913" w:rsidRDefault="0032636A" w:rsidP="00394913">
            <w:pPr>
              <w:jc w:val="center"/>
              <w:rPr>
                <w:sz w:val="22"/>
                <w:szCs w:val="22"/>
                <w:lang w:bidi="ar-SA"/>
              </w:rPr>
            </w:pPr>
            <w:r w:rsidRPr="00394913">
              <w:rPr>
                <w:sz w:val="22"/>
                <w:szCs w:val="22"/>
                <w:lang w:bidi="ar-SA"/>
              </w:rPr>
              <w:t>Assistente Técnico</w:t>
            </w:r>
          </w:p>
        </w:tc>
        <w:tc>
          <w:tcPr>
            <w:tcW w:w="5432" w:type="dxa"/>
            <w:vAlign w:val="center"/>
          </w:tcPr>
          <w:p w:rsidR="0032636A" w:rsidRPr="00BD0572" w:rsidRDefault="0032636A" w:rsidP="00BD0572">
            <w:pPr>
              <w:cnfStyle w:val="000000100000"/>
              <w:rPr>
                <w:rFonts w:ascii="Calibri" w:hAnsi="Calibri"/>
                <w:sz w:val="22"/>
                <w:szCs w:val="22"/>
                <w:lang w:bidi="ar-SA"/>
              </w:rPr>
            </w:pPr>
            <w:r w:rsidRPr="00394913">
              <w:rPr>
                <w:rFonts w:ascii="Calibri" w:hAnsi="Calibri"/>
                <w:sz w:val="22"/>
                <w:szCs w:val="22"/>
                <w:lang w:bidi="ar-SA"/>
              </w:rPr>
              <w:t>Faz a receção ao utente;</w:t>
            </w:r>
            <w:r w:rsidR="00BD0572">
              <w:rPr>
                <w:rFonts w:ascii="Calibri" w:hAnsi="Calibri"/>
                <w:sz w:val="22"/>
                <w:szCs w:val="22"/>
                <w:lang w:bidi="ar-SA"/>
              </w:rPr>
              <w:t xml:space="preserve"> RAC; -Verifica se tem guia; </w:t>
            </w:r>
            <w:r w:rsidRPr="00394913">
              <w:rPr>
                <w:rFonts w:ascii="Calibri" w:hAnsi="Calibri"/>
                <w:sz w:val="22"/>
                <w:szCs w:val="22"/>
                <w:lang w:bidi="ar-SA"/>
              </w:rPr>
              <w:t>Colabora na marcação do rastreio da retinopatia diabética</w:t>
            </w:r>
          </w:p>
        </w:tc>
        <w:tc>
          <w:tcPr>
            <w:tcW w:w="1552" w:type="dxa"/>
            <w:vAlign w:val="center"/>
          </w:tcPr>
          <w:p w:rsidR="0032636A" w:rsidRPr="00394913" w:rsidRDefault="0032636A" w:rsidP="00FF3C89">
            <w:pPr>
              <w:jc w:val="center"/>
              <w:cnfStyle w:val="000000100000"/>
              <w:rPr>
                <w:rFonts w:ascii="Calibri" w:hAnsi="Calibri"/>
                <w:sz w:val="22"/>
                <w:szCs w:val="22"/>
                <w:lang w:bidi="ar-SA"/>
              </w:rPr>
            </w:pPr>
            <w:r w:rsidRPr="00394913">
              <w:rPr>
                <w:rFonts w:ascii="Calibri" w:hAnsi="Calibri"/>
                <w:sz w:val="22"/>
                <w:szCs w:val="22"/>
                <w:lang w:bidi="ar-SA"/>
              </w:rPr>
              <w:t>Secretaria</w:t>
            </w:r>
          </w:p>
        </w:tc>
        <w:tc>
          <w:tcPr>
            <w:tcW w:w="689" w:type="dxa"/>
            <w:vMerge w:val="restart"/>
            <w:textDirection w:val="tbRl"/>
          </w:tcPr>
          <w:p w:rsidR="0032636A" w:rsidRPr="00394913" w:rsidRDefault="0032636A" w:rsidP="00394913">
            <w:pPr>
              <w:ind w:left="113" w:right="113"/>
              <w:jc w:val="center"/>
              <w:cnfStyle w:val="000000100000"/>
              <w:rPr>
                <w:rFonts w:ascii="Calibri" w:hAnsi="Calibri"/>
                <w:sz w:val="22"/>
                <w:szCs w:val="22"/>
                <w:lang w:bidi="ar-SA"/>
              </w:rPr>
            </w:pPr>
            <w:r w:rsidRPr="00394913">
              <w:rPr>
                <w:rFonts w:ascii="Calibri" w:hAnsi="Calibri"/>
                <w:sz w:val="22"/>
                <w:szCs w:val="22"/>
                <w:lang w:bidi="ar-SA"/>
              </w:rPr>
              <w:t>Todo o ano</w:t>
            </w:r>
          </w:p>
        </w:tc>
        <w:tc>
          <w:tcPr>
            <w:tcW w:w="515" w:type="dxa"/>
            <w:vMerge w:val="restart"/>
            <w:textDirection w:val="tbRl"/>
          </w:tcPr>
          <w:p w:rsidR="0032636A" w:rsidRPr="00394913" w:rsidRDefault="0032636A" w:rsidP="00394913">
            <w:pPr>
              <w:ind w:left="113" w:right="113"/>
              <w:jc w:val="center"/>
              <w:cnfStyle w:val="000000100000"/>
              <w:rPr>
                <w:rFonts w:ascii="Calibri" w:hAnsi="Calibri"/>
                <w:sz w:val="22"/>
                <w:szCs w:val="22"/>
                <w:lang w:bidi="ar-SA"/>
              </w:rPr>
            </w:pPr>
            <w:r w:rsidRPr="00394913">
              <w:rPr>
                <w:rFonts w:ascii="Calibri" w:hAnsi="Calibri"/>
                <w:sz w:val="22"/>
                <w:szCs w:val="22"/>
                <w:lang w:bidi="ar-SA"/>
              </w:rPr>
              <w:t>Semestral</w:t>
            </w:r>
          </w:p>
        </w:tc>
      </w:tr>
      <w:tr w:rsidR="00394913" w:rsidRPr="00804835" w:rsidTr="00FF3C89">
        <w:trPr>
          <w:cnfStyle w:val="000000010000"/>
          <w:trHeight w:val="1849"/>
        </w:trPr>
        <w:tc>
          <w:tcPr>
            <w:cnfStyle w:val="001000000000"/>
            <w:tcW w:w="1360" w:type="dxa"/>
            <w:vAlign w:val="center"/>
          </w:tcPr>
          <w:p w:rsidR="0032636A" w:rsidRPr="00394913" w:rsidRDefault="0032636A" w:rsidP="00394913">
            <w:pPr>
              <w:jc w:val="center"/>
              <w:rPr>
                <w:sz w:val="22"/>
                <w:szCs w:val="22"/>
                <w:lang w:bidi="ar-SA"/>
              </w:rPr>
            </w:pPr>
            <w:r w:rsidRPr="00394913">
              <w:rPr>
                <w:sz w:val="22"/>
                <w:szCs w:val="22"/>
                <w:lang w:bidi="ar-SA"/>
              </w:rPr>
              <w:t>Enfermeiro</w:t>
            </w:r>
          </w:p>
        </w:tc>
        <w:tc>
          <w:tcPr>
            <w:tcW w:w="5432" w:type="dxa"/>
            <w:vAlign w:val="center"/>
          </w:tcPr>
          <w:p w:rsidR="0032636A" w:rsidRDefault="0032636A" w:rsidP="00FF3C89">
            <w:pPr>
              <w:jc w:val="center"/>
              <w:cnfStyle w:val="000000010000"/>
              <w:rPr>
                <w:sz w:val="22"/>
                <w:szCs w:val="22"/>
                <w:lang w:bidi="ar-SA"/>
              </w:rPr>
            </w:pPr>
            <w:r w:rsidRPr="00394913">
              <w:rPr>
                <w:sz w:val="22"/>
                <w:szCs w:val="22"/>
                <w:lang w:bidi="ar-SA"/>
              </w:rPr>
              <w:t>-Avaliação biométrica; -realiza BM teste;- Ensinos; reforça adesão terapêutica; -Observação pé 1 vez/ano;- orienta para consulta tratamento do pé se lesões tratáveis no 1º nível de cuidados</w:t>
            </w:r>
            <w:r w:rsidR="00FF3C89">
              <w:rPr>
                <w:sz w:val="22"/>
                <w:szCs w:val="22"/>
                <w:lang w:bidi="ar-SA"/>
              </w:rPr>
              <w:t>;</w:t>
            </w:r>
            <w:r w:rsidR="00F177C2">
              <w:rPr>
                <w:sz w:val="22"/>
                <w:szCs w:val="22"/>
                <w:lang w:bidi="ar-SA"/>
              </w:rPr>
              <w:t xml:space="preserve"> Avaliação parâmetros biométricos; </w:t>
            </w:r>
            <w:r w:rsidR="00FF3C89">
              <w:rPr>
                <w:sz w:val="22"/>
                <w:szCs w:val="22"/>
                <w:lang w:bidi="ar-SA"/>
              </w:rPr>
              <w:t xml:space="preserve"> Faz a gestão do regime terapêutico;</w:t>
            </w:r>
          </w:p>
          <w:p w:rsidR="00FF3C89" w:rsidRDefault="00FF3C89" w:rsidP="00FF3C89">
            <w:pPr>
              <w:jc w:val="center"/>
              <w:cnfStyle w:val="000000010000"/>
              <w:rPr>
                <w:sz w:val="22"/>
                <w:szCs w:val="22"/>
                <w:lang w:bidi="ar-SA"/>
              </w:rPr>
            </w:pPr>
            <w:r>
              <w:rPr>
                <w:sz w:val="22"/>
                <w:szCs w:val="22"/>
                <w:lang w:bidi="ar-SA"/>
              </w:rPr>
              <w:t>Faz todos os registos informáticos necessários para uma boa monitorização</w:t>
            </w:r>
          </w:p>
          <w:p w:rsidR="00FF3C89" w:rsidRPr="00394913" w:rsidRDefault="00FF3C89" w:rsidP="00FF3C89">
            <w:pPr>
              <w:jc w:val="center"/>
              <w:cnfStyle w:val="000000010000"/>
              <w:rPr>
                <w:sz w:val="22"/>
                <w:szCs w:val="22"/>
                <w:lang w:bidi="ar-SA"/>
              </w:rPr>
            </w:pPr>
          </w:p>
        </w:tc>
        <w:tc>
          <w:tcPr>
            <w:tcW w:w="1552" w:type="dxa"/>
            <w:vAlign w:val="center"/>
          </w:tcPr>
          <w:p w:rsidR="0032636A" w:rsidRPr="00394913" w:rsidRDefault="0032636A" w:rsidP="00FF3C89">
            <w:pPr>
              <w:jc w:val="center"/>
              <w:cnfStyle w:val="000000010000"/>
              <w:rPr>
                <w:sz w:val="22"/>
                <w:szCs w:val="22"/>
                <w:lang w:bidi="ar-SA"/>
              </w:rPr>
            </w:pPr>
            <w:r w:rsidRPr="00394913">
              <w:rPr>
                <w:sz w:val="22"/>
                <w:szCs w:val="22"/>
                <w:lang w:bidi="ar-SA"/>
              </w:rPr>
              <w:t>Sala Enfermagem</w:t>
            </w:r>
          </w:p>
          <w:p w:rsidR="0032636A" w:rsidRPr="00394913" w:rsidRDefault="0032636A" w:rsidP="00FF3C89">
            <w:pPr>
              <w:jc w:val="center"/>
              <w:cnfStyle w:val="000000010000"/>
              <w:rPr>
                <w:sz w:val="22"/>
                <w:szCs w:val="22"/>
                <w:lang w:bidi="ar-SA"/>
              </w:rPr>
            </w:pPr>
            <w:r w:rsidRPr="00394913">
              <w:rPr>
                <w:sz w:val="22"/>
                <w:szCs w:val="22"/>
                <w:lang w:bidi="ar-SA"/>
              </w:rPr>
              <w:t>Sala pé diabético</w:t>
            </w:r>
          </w:p>
        </w:tc>
        <w:tc>
          <w:tcPr>
            <w:tcW w:w="689" w:type="dxa"/>
            <w:vMerge/>
          </w:tcPr>
          <w:p w:rsidR="0032636A" w:rsidRPr="00394913" w:rsidRDefault="0032636A" w:rsidP="0058269A">
            <w:pPr>
              <w:cnfStyle w:val="000000010000"/>
              <w:rPr>
                <w:sz w:val="22"/>
                <w:szCs w:val="22"/>
                <w:lang w:bidi="ar-SA"/>
              </w:rPr>
            </w:pPr>
          </w:p>
        </w:tc>
        <w:tc>
          <w:tcPr>
            <w:tcW w:w="515" w:type="dxa"/>
            <w:vMerge/>
          </w:tcPr>
          <w:p w:rsidR="0032636A" w:rsidRPr="00394913" w:rsidRDefault="0032636A" w:rsidP="0058269A">
            <w:pPr>
              <w:cnfStyle w:val="000000010000"/>
              <w:rPr>
                <w:sz w:val="22"/>
                <w:szCs w:val="22"/>
                <w:lang w:bidi="ar-SA"/>
              </w:rPr>
            </w:pPr>
          </w:p>
        </w:tc>
      </w:tr>
      <w:tr w:rsidR="00394913" w:rsidRPr="00394913" w:rsidTr="00FF3C89">
        <w:trPr>
          <w:cnfStyle w:val="000000100000"/>
          <w:trHeight w:val="2050"/>
        </w:trPr>
        <w:tc>
          <w:tcPr>
            <w:cnfStyle w:val="001000000000"/>
            <w:tcW w:w="1360" w:type="dxa"/>
            <w:vAlign w:val="center"/>
          </w:tcPr>
          <w:p w:rsidR="0032636A" w:rsidRPr="00394913" w:rsidRDefault="0032636A" w:rsidP="00394913">
            <w:pPr>
              <w:jc w:val="center"/>
              <w:rPr>
                <w:sz w:val="22"/>
                <w:szCs w:val="22"/>
                <w:lang w:bidi="ar-SA"/>
              </w:rPr>
            </w:pPr>
            <w:r w:rsidRPr="00394913">
              <w:rPr>
                <w:sz w:val="22"/>
                <w:szCs w:val="22"/>
                <w:lang w:bidi="ar-SA"/>
              </w:rPr>
              <w:t>Médico</w:t>
            </w:r>
          </w:p>
        </w:tc>
        <w:tc>
          <w:tcPr>
            <w:tcW w:w="5432" w:type="dxa"/>
          </w:tcPr>
          <w:p w:rsidR="0032636A" w:rsidRPr="00394913" w:rsidRDefault="0032636A" w:rsidP="00394913">
            <w:pPr>
              <w:jc w:val="center"/>
              <w:cnfStyle w:val="000000100000"/>
              <w:rPr>
                <w:sz w:val="22"/>
                <w:szCs w:val="22"/>
                <w:lang w:bidi="ar-SA"/>
              </w:rPr>
            </w:pPr>
            <w:r w:rsidRPr="00394913">
              <w:rPr>
                <w:rFonts w:ascii="Calibri" w:hAnsi="Calibri"/>
                <w:sz w:val="22"/>
                <w:szCs w:val="22"/>
                <w:lang w:bidi="ar-SA"/>
              </w:rPr>
              <w:t>- exame clínico, registo de  analises de exames que o utente traga; pedido de exames segundo boas práticas e normas; verificação da existência de factores de risco associados ou complicações; ajuste terapêutico, reforço de ensinamentos; registo informático dos dados (folha de diabe</w:t>
            </w:r>
            <w:r w:rsidR="00394913">
              <w:rPr>
                <w:rFonts w:ascii="Calibri" w:hAnsi="Calibri"/>
                <w:sz w:val="22"/>
                <w:szCs w:val="22"/>
                <w:lang w:bidi="ar-SA"/>
              </w:rPr>
              <w:t>tes); avaliação de risco cardio</w:t>
            </w:r>
            <w:r w:rsidRPr="00394913">
              <w:rPr>
                <w:rFonts w:ascii="Calibri" w:hAnsi="Calibri"/>
                <w:sz w:val="22"/>
                <w:szCs w:val="22"/>
                <w:lang w:bidi="ar-SA"/>
              </w:rPr>
              <w:t>vascular global; colaboração com enfermagem na observação pé; marcação próxima consulta,</w:t>
            </w:r>
          </w:p>
        </w:tc>
        <w:tc>
          <w:tcPr>
            <w:tcW w:w="1552" w:type="dxa"/>
            <w:vAlign w:val="center"/>
          </w:tcPr>
          <w:p w:rsidR="0032636A" w:rsidRPr="00394913" w:rsidRDefault="0032636A" w:rsidP="00FF3C89">
            <w:pPr>
              <w:jc w:val="center"/>
              <w:cnfStyle w:val="000000100000"/>
              <w:rPr>
                <w:rFonts w:ascii="Calibri" w:hAnsi="Calibri"/>
                <w:sz w:val="22"/>
                <w:szCs w:val="22"/>
                <w:lang w:bidi="ar-SA"/>
              </w:rPr>
            </w:pPr>
            <w:r w:rsidRPr="00394913">
              <w:rPr>
                <w:rFonts w:ascii="Calibri" w:hAnsi="Calibri"/>
                <w:sz w:val="22"/>
                <w:szCs w:val="22"/>
                <w:lang w:bidi="ar-SA"/>
              </w:rPr>
              <w:t>Gabinetes médicos</w:t>
            </w:r>
          </w:p>
        </w:tc>
        <w:tc>
          <w:tcPr>
            <w:tcW w:w="689" w:type="dxa"/>
            <w:vMerge/>
          </w:tcPr>
          <w:p w:rsidR="0032636A" w:rsidRPr="00394913" w:rsidRDefault="0032636A" w:rsidP="0058269A">
            <w:pPr>
              <w:cnfStyle w:val="000000100000"/>
              <w:rPr>
                <w:rFonts w:ascii="Calibri" w:hAnsi="Calibri"/>
                <w:sz w:val="22"/>
                <w:szCs w:val="22"/>
                <w:lang w:bidi="ar-SA"/>
              </w:rPr>
            </w:pPr>
          </w:p>
        </w:tc>
        <w:tc>
          <w:tcPr>
            <w:tcW w:w="515" w:type="dxa"/>
            <w:vMerge/>
          </w:tcPr>
          <w:p w:rsidR="0032636A" w:rsidRPr="00394913" w:rsidRDefault="0032636A" w:rsidP="0058269A">
            <w:pPr>
              <w:cnfStyle w:val="000000100000"/>
              <w:rPr>
                <w:rFonts w:ascii="Calibri" w:hAnsi="Calibri"/>
                <w:sz w:val="22"/>
                <w:szCs w:val="22"/>
                <w:lang w:bidi="ar-SA"/>
              </w:rPr>
            </w:pPr>
          </w:p>
        </w:tc>
      </w:tr>
    </w:tbl>
    <w:p w:rsidR="0058269A" w:rsidRPr="00394913" w:rsidRDefault="00EB76CF" w:rsidP="0058269A">
      <w:pPr>
        <w:rPr>
          <w:sz w:val="22"/>
          <w:szCs w:val="22"/>
          <w:lang w:bidi="ar-SA"/>
        </w:rPr>
      </w:pPr>
      <w:r>
        <w:rPr>
          <w:sz w:val="22"/>
          <w:szCs w:val="22"/>
          <w:lang w:bidi="ar-SA"/>
        </w:rPr>
        <w:t>Tabela 22</w:t>
      </w:r>
      <w:r w:rsidR="00816576">
        <w:rPr>
          <w:sz w:val="22"/>
          <w:szCs w:val="22"/>
          <w:lang w:bidi="ar-SA"/>
        </w:rPr>
        <w:t>: Consulta diabetes/ Tarefas específicas</w:t>
      </w:r>
    </w:p>
    <w:p w:rsidR="00C07F64" w:rsidRPr="00C07F64" w:rsidRDefault="00C07F64" w:rsidP="00C07F64">
      <w:pPr>
        <w:rPr>
          <w:lang w:eastAsia="pt-PT" w:bidi="ar-SA"/>
        </w:rPr>
      </w:pPr>
    </w:p>
    <w:p w:rsidR="00B46537" w:rsidRDefault="00B46537" w:rsidP="00B46537">
      <w:pPr>
        <w:rPr>
          <w:lang w:eastAsia="pt-PT" w:bidi="ar-SA"/>
        </w:rPr>
      </w:pPr>
    </w:p>
    <w:p w:rsidR="00457F05" w:rsidRDefault="00457F05" w:rsidP="00B46537">
      <w:pPr>
        <w:rPr>
          <w:lang w:eastAsia="pt-PT" w:bidi="ar-SA"/>
        </w:rPr>
      </w:pPr>
    </w:p>
    <w:p w:rsidR="00457F05" w:rsidRDefault="00457F05" w:rsidP="00B46537">
      <w:pPr>
        <w:rPr>
          <w:lang w:eastAsia="pt-PT" w:bidi="ar-SA"/>
        </w:rPr>
      </w:pPr>
    </w:p>
    <w:p w:rsidR="00457F05" w:rsidRPr="00457F05" w:rsidRDefault="00457F05" w:rsidP="00457F05">
      <w:pPr>
        <w:pStyle w:val="Ttulo2"/>
        <w:jc w:val="center"/>
        <w:rPr>
          <w:lang w:eastAsia="pt-PT" w:bidi="ar-SA"/>
        </w:rPr>
      </w:pPr>
      <w:bookmarkStart w:id="70" w:name="_Toc379208359"/>
      <w:r w:rsidRPr="00457F05">
        <w:rPr>
          <w:lang w:eastAsia="pt-PT" w:bidi="ar-SA"/>
        </w:rPr>
        <w:t>FLUXOGRAMA- Circuito Utente Diabético</w:t>
      </w:r>
      <w:bookmarkEnd w:id="70"/>
    </w:p>
    <w:p w:rsidR="00415DCF" w:rsidRPr="00415DCF" w:rsidRDefault="00415DCF" w:rsidP="00415DCF">
      <w:pPr>
        <w:spacing w:before="0" w:after="0" w:line="240" w:lineRule="auto"/>
        <w:rPr>
          <w:rFonts w:eastAsia="Times New Roman" w:cs="Arial"/>
          <w:sz w:val="24"/>
          <w:szCs w:val="24"/>
          <w:lang w:eastAsia="pt-PT" w:bidi="ar-SA"/>
        </w:rPr>
      </w:pPr>
    </w:p>
    <w:p w:rsidR="00415DCF" w:rsidRDefault="007C4B84" w:rsidP="00415DCF">
      <w:pPr>
        <w:rPr>
          <w:lang w:eastAsia="pt-PT" w:bidi="ar-SA"/>
        </w:rPr>
      </w:pPr>
      <w:r>
        <w:rPr>
          <w:noProof/>
          <w:lang w:eastAsia="pt-PT" w:bidi="ar-SA"/>
        </w:rPr>
        <w:pict>
          <v:roundrect id="_x0000_s1226" style="position:absolute;margin-left:-57.3pt;margin-top:16.55pt;width:500.25pt;height:614.25pt;z-index:251809792" arcsize="10923f" fillcolor="#5c92b5 [3209]" strokecolor="#f2f2f2 [3041]" strokeweight="3pt">
            <v:shadow on="t" type="perspective" color="#2a495d [1609]" opacity=".5" offset="1pt" offset2="-1pt"/>
            <v:textbox style="mso-next-textbox:#_x0000_s1226">
              <w:txbxContent>
                <w:p w:rsidR="000654FD" w:rsidRPr="003F00C6" w:rsidRDefault="000654FD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457F05" w:rsidRDefault="007C4B84" w:rsidP="00415DCF">
      <w:pPr>
        <w:rPr>
          <w:lang w:eastAsia="pt-PT" w:bidi="ar-SA"/>
        </w:rPr>
      </w:pPr>
      <w:r>
        <w:rPr>
          <w:noProof/>
          <w:lang w:eastAsia="pt-PT" w:bidi="ar-SA"/>
        </w:rPr>
        <w:pict>
          <v:roundrect id="_x0000_s1229" style="position:absolute;margin-left:231.45pt;margin-top:17pt;width:88.5pt;height:67.5pt;z-index:251812864" arcsize="10923f">
            <v:textbox style="mso-next-textbox:#_x0000_s1229">
              <w:txbxContent>
                <w:p w:rsidR="000654FD" w:rsidRPr="003F00C6" w:rsidRDefault="000654F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3F00C6">
                    <w:rPr>
                      <w:rFonts w:ascii="Calibri" w:hAnsi="Calibri"/>
                      <w:sz w:val="22"/>
                      <w:szCs w:val="22"/>
                    </w:rPr>
                    <w:t>Agendado para Consulta de DM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roundrect id="_x0000_s1228" style="position:absolute;margin-left:103.95pt;margin-top:17pt;width:87pt;height:51.75pt;z-index:251811840" arcsize="10923f">
            <v:textbox style="mso-next-textbox:#_x0000_s1228">
              <w:txbxContent>
                <w:p w:rsidR="000654FD" w:rsidRPr="0052187D" w:rsidRDefault="000654FD" w:rsidP="0052187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AT: </w:t>
                  </w:r>
                  <w:r w:rsidRPr="0052187D">
                    <w:rPr>
                      <w:sz w:val="22"/>
                      <w:szCs w:val="22"/>
                    </w:rPr>
                    <w:t>RAC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roundrect id="_x0000_s1227" style="position:absolute;margin-left:-6.3pt;margin-top:10.25pt;width:69pt;height:58.5pt;z-index:251810816" arcsize="10923f">
            <v:textbox style="mso-next-textbox:#_x0000_s1227">
              <w:txbxContent>
                <w:p w:rsidR="000654FD" w:rsidRPr="0052187D" w:rsidRDefault="000654FD">
                  <w:pPr>
                    <w:rPr>
                      <w:sz w:val="22"/>
                      <w:szCs w:val="22"/>
                    </w:rPr>
                  </w:pPr>
                  <w:r w:rsidRPr="0052187D">
                    <w:rPr>
                      <w:sz w:val="22"/>
                      <w:szCs w:val="22"/>
                    </w:rPr>
                    <w:t>Ut. Chega à Unidade</w:t>
                  </w:r>
                </w:p>
              </w:txbxContent>
            </v:textbox>
          </v:roundrect>
        </w:pict>
      </w:r>
    </w:p>
    <w:p w:rsidR="00457F05" w:rsidRDefault="007C4B84" w:rsidP="00415DCF">
      <w:pPr>
        <w:rPr>
          <w:lang w:eastAsia="pt-PT" w:bidi="ar-SA"/>
        </w:rPr>
      </w:pPr>
      <w:r>
        <w:rPr>
          <w:noProof/>
          <w:lang w:eastAsia="pt-PT" w:bidi="ar-SA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241" type="#_x0000_t13" style="position:absolute;margin-left:190.95pt;margin-top:14.7pt;width:40.5pt;height:7.15pt;z-index:251825152"/>
        </w:pict>
      </w:r>
      <w:r>
        <w:rPr>
          <w:noProof/>
          <w:lang w:eastAsia="pt-PT" w:bidi="ar-SA"/>
        </w:rPr>
        <w:pict>
          <v:shape id="_x0000_s1240" type="#_x0000_t13" style="position:absolute;margin-left:62.7pt;margin-top:14.7pt;width:41.25pt;height:7.15pt;z-index:251824128"/>
        </w:pict>
      </w:r>
    </w:p>
    <w:p w:rsidR="00457F05" w:rsidRDefault="00457F05" w:rsidP="00415DCF">
      <w:pPr>
        <w:rPr>
          <w:lang w:eastAsia="pt-PT" w:bidi="ar-SA"/>
        </w:rPr>
      </w:pPr>
    </w:p>
    <w:p w:rsidR="00457F05" w:rsidRDefault="007C4B84" w:rsidP="00415DCF">
      <w:pPr>
        <w:rPr>
          <w:lang w:eastAsia="pt-PT" w:bidi="ar-SA"/>
        </w:rPr>
      </w:pPr>
      <w:r>
        <w:rPr>
          <w:noProof/>
          <w:lang w:eastAsia="pt-PT" w:bidi="ar-SA"/>
        </w:rPr>
        <w:pict>
          <v:shape id="_x0000_s1244" type="#_x0000_t32" style="position:absolute;margin-left:271.95pt;margin-top:12.4pt;width:54pt;height:33.75pt;z-index:251827200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243" type="#_x0000_t32" style="position:absolute;margin-left:187.2pt;margin-top:12.4pt;width:84.75pt;height:33.75pt;flip:x;z-index:251826176" o:connectortype="straight">
            <v:stroke endarrow="block"/>
          </v:shape>
        </w:pict>
      </w:r>
    </w:p>
    <w:p w:rsidR="00457F05" w:rsidRDefault="007C4B84" w:rsidP="00415DCF">
      <w:pPr>
        <w:rPr>
          <w:lang w:eastAsia="pt-PT" w:bidi="ar-SA"/>
        </w:rPr>
      </w:pPr>
      <w:r>
        <w:rPr>
          <w:noProof/>
          <w:lang w:eastAsia="pt-PT" w:bidi="ar-SA"/>
        </w:rPr>
        <w:pict>
          <v:roundrect id="_x0000_s1231" style="position:absolute;margin-left:294.45pt;margin-top:22.1pt;width:1in;height:48.75pt;z-index:251814912" arcsize="10923f">
            <v:textbox style="mso-next-textbox:#_x0000_s1231">
              <w:txbxContent>
                <w:p w:rsidR="000654FD" w:rsidRPr="003F00C6" w:rsidRDefault="000654FD" w:rsidP="0052187D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3F00C6">
                    <w:rPr>
                      <w:rFonts w:ascii="Calibri" w:hAnsi="Calibri"/>
                      <w:sz w:val="22"/>
                      <w:szCs w:val="22"/>
                    </w:rPr>
                    <w:t>Não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roundrect id="_x0000_s1230" style="position:absolute;margin-left:143.7pt;margin-top:22.1pt;width:71.25pt;height:45pt;z-index:251813888" arcsize="10923f">
            <v:textbox style="mso-next-textbox:#_x0000_s1230">
              <w:txbxContent>
                <w:p w:rsidR="000654FD" w:rsidRPr="003F00C6" w:rsidRDefault="000654FD" w:rsidP="0052187D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3F00C6">
                    <w:rPr>
                      <w:rFonts w:ascii="Calibri" w:hAnsi="Calibri"/>
                      <w:sz w:val="22"/>
                      <w:szCs w:val="22"/>
                    </w:rPr>
                    <w:t>SIM</w:t>
                  </w:r>
                </w:p>
              </w:txbxContent>
            </v:textbox>
          </v:roundrect>
        </w:pict>
      </w:r>
    </w:p>
    <w:p w:rsidR="00457F05" w:rsidRDefault="00457F05" w:rsidP="00415DCF">
      <w:pPr>
        <w:rPr>
          <w:lang w:eastAsia="pt-PT" w:bidi="ar-SA"/>
        </w:rPr>
      </w:pPr>
    </w:p>
    <w:p w:rsidR="00457F05" w:rsidRDefault="007C4B84" w:rsidP="00415DCF">
      <w:pPr>
        <w:rPr>
          <w:lang w:eastAsia="pt-PT" w:bidi="ar-SA"/>
        </w:rPr>
      </w:pPr>
      <w:r>
        <w:rPr>
          <w:noProof/>
          <w:lang w:eastAsia="pt-PT" w:bidi="ar-SA"/>
        </w:rPr>
        <w:pict>
          <v:shape id="_x0000_s1249" type="#_x0000_t32" style="position:absolute;margin-left:331.95pt;margin-top:22.8pt;width:0;height:38.25pt;z-index:251832320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245" type="#_x0000_t32" style="position:absolute;margin-left:181.2pt;margin-top:19.05pt;width:0;height:35.25pt;z-index:251828224" o:connectortype="straight">
            <v:stroke endarrow="block"/>
          </v:shape>
        </w:pict>
      </w:r>
    </w:p>
    <w:p w:rsidR="00457F05" w:rsidRDefault="00457F05" w:rsidP="00415DCF">
      <w:pPr>
        <w:rPr>
          <w:lang w:eastAsia="pt-PT" w:bidi="ar-SA"/>
        </w:rPr>
      </w:pPr>
    </w:p>
    <w:p w:rsidR="00457F05" w:rsidRDefault="007C4B84" w:rsidP="00415DCF">
      <w:pPr>
        <w:rPr>
          <w:lang w:eastAsia="pt-PT" w:bidi="ar-SA"/>
        </w:rPr>
      </w:pPr>
      <w:r>
        <w:rPr>
          <w:noProof/>
          <w:lang w:eastAsia="pt-PT" w:bidi="ar-SA"/>
        </w:rPr>
        <w:pict>
          <v:roundrect id="_x0000_s1236" style="position:absolute;margin-left:294.45pt;margin-top:12.95pt;width:1in;height:48pt;z-index:251820032" arcsize="10923f">
            <v:textbox style="mso-next-textbox:#_x0000_s1236">
              <w:txbxContent>
                <w:p w:rsidR="000654FD" w:rsidRPr="003F00C6" w:rsidRDefault="000654F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3F00C6">
                    <w:rPr>
                      <w:rFonts w:ascii="Calibri" w:hAnsi="Calibri"/>
                      <w:sz w:val="22"/>
                      <w:szCs w:val="22"/>
                    </w:rPr>
                    <w:t>Motivo de Consulta?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roundrect id="_x0000_s1232" style="position:absolute;margin-left:143.7pt;margin-top:6.2pt;width:81pt;height:54.75pt;z-index:251815936" arcsize="10923f">
            <v:textbox style="mso-next-textbox:#_x0000_s1232">
              <w:txbxContent>
                <w:p w:rsidR="000654FD" w:rsidRPr="0052187D" w:rsidRDefault="000654F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52187D">
                    <w:rPr>
                      <w:rFonts w:ascii="Calibri" w:hAnsi="Calibri"/>
                      <w:sz w:val="22"/>
                      <w:szCs w:val="22"/>
                    </w:rPr>
                    <w:t>Consulta Enfermage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m</w:t>
                  </w:r>
                </w:p>
              </w:txbxContent>
            </v:textbox>
          </v:roundrect>
        </w:pict>
      </w:r>
    </w:p>
    <w:p w:rsidR="00457F05" w:rsidRDefault="00457F05" w:rsidP="00415DCF">
      <w:pPr>
        <w:rPr>
          <w:lang w:eastAsia="pt-PT" w:bidi="ar-SA"/>
        </w:rPr>
      </w:pPr>
    </w:p>
    <w:p w:rsidR="00457F05" w:rsidRDefault="007C4B84" w:rsidP="00415DCF">
      <w:pPr>
        <w:rPr>
          <w:lang w:eastAsia="pt-PT" w:bidi="ar-SA"/>
        </w:rPr>
      </w:pPr>
      <w:r>
        <w:rPr>
          <w:noProof/>
          <w:lang w:eastAsia="pt-PT" w:bidi="ar-SA"/>
        </w:rPr>
        <w:pict>
          <v:shape id="_x0000_s1262" type="#_x0000_t32" style="position:absolute;margin-left:201.45pt;margin-top:12.9pt;width:13.5pt;height:45.75pt;flip:x;z-index:251842560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260" type="#_x0000_t32" style="position:absolute;margin-left:214.95pt;margin-top:12.9pt;width:41.25pt;height:153.75pt;flip:x y;z-index:251841536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251" type="#_x0000_t32" style="position:absolute;margin-left:331.95pt;margin-top:12.9pt;width:53.25pt;height:45.75pt;z-index:251834368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250" type="#_x0000_t32" style="position:absolute;margin-left:294.45pt;margin-top:12.9pt;width:37.5pt;height:45.75pt;flip:x;z-index:251833344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246" type="#_x0000_t32" style="position:absolute;margin-left:181.2pt;margin-top:12.9pt;width:0;height:45.75pt;z-index:251829248" o:connectortype="straight">
            <v:stroke endarrow="block"/>
          </v:shape>
        </w:pict>
      </w:r>
    </w:p>
    <w:p w:rsidR="00457F05" w:rsidRDefault="00457F05" w:rsidP="00415DCF">
      <w:pPr>
        <w:rPr>
          <w:lang w:eastAsia="pt-PT" w:bidi="ar-SA"/>
        </w:rPr>
      </w:pPr>
    </w:p>
    <w:p w:rsidR="00457F05" w:rsidRDefault="007C4B84" w:rsidP="00415DCF">
      <w:pPr>
        <w:rPr>
          <w:lang w:eastAsia="pt-PT" w:bidi="ar-SA"/>
        </w:rPr>
      </w:pPr>
      <w:r>
        <w:rPr>
          <w:noProof/>
          <w:lang w:eastAsia="pt-PT" w:bidi="ar-SA"/>
        </w:rPr>
        <w:pict>
          <v:roundrect id="_x0000_s1238" style="position:absolute;margin-left:357.45pt;margin-top:10.55pt;width:66.75pt;height:51.75pt;z-index:251822080" arcsize="10923f">
            <v:textbox style="mso-next-textbox:#_x0000_s1238">
              <w:txbxContent>
                <w:p w:rsidR="000654FD" w:rsidRPr="00267A88" w:rsidRDefault="000654F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267A88">
                    <w:rPr>
                      <w:rFonts w:ascii="Calibri" w:hAnsi="Calibri"/>
                      <w:sz w:val="22"/>
                      <w:szCs w:val="22"/>
                    </w:rPr>
                    <w:t>Outro motivo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roundrect id="_x0000_s1237" style="position:absolute;margin-left:267.45pt;margin-top:10.55pt;width:64.5pt;height:51.75pt;z-index:251821056" arcsize="10923f">
            <v:textbox style="mso-next-textbox:#_x0000_s1237">
              <w:txbxContent>
                <w:p w:rsidR="000654FD" w:rsidRPr="00267A88" w:rsidRDefault="000654FD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Diabetes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roundrect id="_x0000_s1233" style="position:absolute;margin-left:143.7pt;margin-top:10.55pt;width:71.25pt;height:57.75pt;z-index:251816960" arcsize="10923f">
            <v:textbox style="mso-next-textbox:#_x0000_s1233">
              <w:txbxContent>
                <w:p w:rsidR="000654FD" w:rsidRPr="0052187D" w:rsidRDefault="000654F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52187D">
                    <w:rPr>
                      <w:rFonts w:ascii="Calibri" w:hAnsi="Calibri"/>
                      <w:sz w:val="22"/>
                      <w:szCs w:val="22"/>
                    </w:rPr>
                    <w:t>Consulta Médica</w:t>
                  </w:r>
                </w:p>
              </w:txbxContent>
            </v:textbox>
          </v:roundrect>
        </w:pict>
      </w:r>
    </w:p>
    <w:p w:rsidR="00457F05" w:rsidRPr="00B943E7" w:rsidRDefault="007C4B84" w:rsidP="00415DCF">
      <w:pPr>
        <w:rPr>
          <w:lang w:eastAsia="pt-PT" w:bidi="ar-SA"/>
        </w:rPr>
      </w:pPr>
      <w:r>
        <w:rPr>
          <w:noProof/>
          <w:lang w:eastAsia="pt-PT" w:bidi="ar-SA"/>
        </w:rPr>
        <w:pict>
          <v:shape id="_x0000_s1253" type="#_x0000_t32" style="position:absolute;margin-left:242.7pt;margin-top:151.5pt;width:142.5pt;height:57.75pt;flip:x;z-index:251836416" o:connectortype="straight">
            <v:stroke endarrow="block"/>
          </v:shape>
        </w:pict>
      </w:r>
      <w:r>
        <w:rPr>
          <w:noProof/>
          <w:lang w:eastAsia="pt-PT" w:bidi="ar-SA"/>
        </w:rPr>
        <w:pict>
          <v:roundrect id="_x0000_s1239" style="position:absolute;margin-left:366.45pt;margin-top:94.5pt;width:70.5pt;height:57pt;z-index:251823104" arcsize="10923f">
            <v:textbox style="mso-next-textbox:#_x0000_s1239">
              <w:txbxContent>
                <w:p w:rsidR="000654FD" w:rsidRPr="003F00C6" w:rsidRDefault="000654F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3F00C6">
                    <w:rPr>
                      <w:rFonts w:ascii="Calibri" w:hAnsi="Calibri"/>
                      <w:sz w:val="22"/>
                      <w:szCs w:val="22"/>
                    </w:rPr>
                    <w:t>Orientação problema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shape id="_x0000_s1259" type="#_x0000_t32" style="position:absolute;margin-left:294.45pt;margin-top:38.25pt;width:0;height:20.25pt;z-index:251840512" o:connectortype="straight">
            <v:stroke endarrow="block"/>
          </v:shape>
        </w:pict>
      </w:r>
      <w:r>
        <w:rPr>
          <w:noProof/>
          <w:lang w:eastAsia="pt-PT" w:bidi="ar-SA"/>
        </w:rPr>
        <w:pict>
          <v:roundrect id="_x0000_s1258" style="position:absolute;margin-left:256.2pt;margin-top:58.5pt;width:81pt;height:97.5pt;z-index:251839488" arcsize="10923f">
            <v:textbox style="mso-next-textbox:#_x0000_s1258">
              <w:txbxContent>
                <w:p w:rsidR="000654FD" w:rsidRPr="003F00C6" w:rsidRDefault="000654FD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Reconverter contac</w:t>
                  </w:r>
                  <w:r w:rsidRPr="003F00C6">
                    <w:rPr>
                      <w:sz w:val="22"/>
                      <w:szCs w:val="22"/>
                    </w:rPr>
                    <w:t xml:space="preserve">to </w:t>
                  </w:r>
                  <w:r>
                    <w:rPr>
                      <w:sz w:val="22"/>
                      <w:szCs w:val="22"/>
                    </w:rPr>
                    <w:t xml:space="preserve"> (SINUS)</w:t>
                  </w:r>
                  <w:r w:rsidRPr="003F00C6">
                    <w:rPr>
                      <w:sz w:val="22"/>
                      <w:szCs w:val="22"/>
                    </w:rPr>
                    <w:t>para Consulta de diabetes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shape id="_x0000_s1252" type="#_x0000_t32" style="position:absolute;margin-left:393.45pt;margin-top:38.25pt;width:.75pt;height:56.25pt;z-index:251835392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248" type="#_x0000_t32" style="position:absolute;margin-left:175.95pt;margin-top:163.5pt;width:0;height:45.75pt;z-index:251831296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247" type="#_x0000_t32" style="position:absolute;margin-left:175.95pt;margin-top:44.25pt;width:0;height:50.25pt;z-index:251830272" o:connectortype="straight">
            <v:stroke endarrow="block"/>
          </v:shape>
        </w:pict>
      </w:r>
      <w:r>
        <w:rPr>
          <w:noProof/>
          <w:lang w:eastAsia="pt-PT" w:bidi="ar-SA"/>
        </w:rPr>
        <w:pict>
          <v:roundrect id="_x0000_s1235" style="position:absolute;margin-left:29.7pt;margin-top:209.25pt;width:286.5pt;height:41.25pt;z-index:251819008" arcsize="10923f">
            <v:textbox style="mso-next-textbox:#_x0000_s1235">
              <w:txbxContent>
                <w:p w:rsidR="000654FD" w:rsidRPr="00267A88" w:rsidRDefault="000654FD" w:rsidP="00267A88">
                  <w:pPr>
                    <w:jc w:val="center"/>
                    <w:rPr>
                      <w:sz w:val="22"/>
                      <w:szCs w:val="22"/>
                    </w:rPr>
                  </w:pPr>
                  <w:r w:rsidRPr="003F00C6">
                    <w:rPr>
                      <w:sz w:val="22"/>
                      <w:szCs w:val="22"/>
                      <w:highlight w:val="green"/>
                    </w:rPr>
                    <w:t>Utente Sai da Unidade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roundrect id="_x0000_s1234" style="position:absolute;margin-left:139.2pt;margin-top:94.5pt;width:75.75pt;height:69pt;z-index:251817984" arcsize="10923f">
            <v:textbox style="mso-next-textbox:#_x0000_s1234">
              <w:txbxContent>
                <w:p w:rsidR="000654FD" w:rsidRPr="0052187D" w:rsidRDefault="000654F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52187D">
                    <w:rPr>
                      <w:rFonts w:ascii="Calibri" w:hAnsi="Calibri"/>
                      <w:sz w:val="22"/>
                      <w:szCs w:val="22"/>
                    </w:rPr>
                    <w:t>Marcação próxima consulta</w:t>
                  </w:r>
                </w:p>
              </w:txbxContent>
            </v:textbox>
          </v:roundrect>
        </w:pict>
      </w:r>
    </w:p>
    <w:p w:rsidR="00415DCF" w:rsidRPr="00B943E7" w:rsidRDefault="00415DCF" w:rsidP="00415DCF">
      <w:pPr>
        <w:rPr>
          <w:lang w:eastAsia="pt-PT" w:bidi="ar-SA"/>
        </w:rPr>
      </w:pPr>
    </w:p>
    <w:p w:rsidR="009C618F" w:rsidRDefault="009C618F"/>
    <w:p w:rsidR="00915BC1" w:rsidRDefault="00915BC1"/>
    <w:p w:rsidR="00915BC1" w:rsidRDefault="00915BC1"/>
    <w:p w:rsidR="00915BC1" w:rsidRDefault="00915BC1"/>
    <w:p w:rsidR="00915BC1" w:rsidRDefault="00915BC1"/>
    <w:p w:rsidR="00915BC1" w:rsidRDefault="00915BC1"/>
    <w:p w:rsidR="00915BC1" w:rsidRDefault="007C4B84">
      <w:r>
        <w:rPr>
          <w:noProof/>
          <w:lang w:eastAsia="pt-PT" w:bidi="ar-SA"/>
        </w:rPr>
        <w:pict>
          <v:roundrect id="_x0000_s1264" style="position:absolute;margin-left:341.7pt;margin-top:4.95pt;width:71.25pt;height:69pt;z-index:251844608" arcsize="10923f">
            <v:textbox style="mso-next-textbox:#_x0000_s1264">
              <w:txbxContent>
                <w:p w:rsidR="000654FD" w:rsidRDefault="000654FD">
                  <w:r>
                    <w:t>Fig6:circuito utente</w:t>
                  </w:r>
                </w:p>
              </w:txbxContent>
            </v:textbox>
          </v:roundrect>
        </w:pict>
      </w:r>
    </w:p>
    <w:p w:rsidR="00915BC1" w:rsidRDefault="00915BC1"/>
    <w:p w:rsidR="00915BC1" w:rsidRDefault="00915BC1"/>
    <w:p w:rsidR="00915BC1" w:rsidRDefault="00915BC1"/>
    <w:p w:rsidR="00915BC1" w:rsidRDefault="00915BC1">
      <w:r>
        <w:rPr>
          <w:noProof/>
          <w:lang w:eastAsia="pt-PT" w:bidi="ar-SA"/>
        </w:rPr>
        <w:drawing>
          <wp:inline distT="0" distB="0" distL="0" distR="0">
            <wp:extent cx="5400040" cy="7896225"/>
            <wp:effectExtent l="38100" t="0" r="10160" b="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816576" w:rsidRDefault="00816576"/>
    <w:p w:rsidR="005D1309" w:rsidRDefault="00816576" w:rsidP="0010419A">
      <w:r>
        <w:t>Fig 7: Tarefas específi</w:t>
      </w:r>
      <w:r w:rsidR="0010419A">
        <w:t>cas</w:t>
      </w:r>
    </w:p>
    <w:p w:rsidR="008F4736" w:rsidRPr="008F4736" w:rsidRDefault="008F4736" w:rsidP="008F473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24"/>
          <w:szCs w:val="24"/>
          <w:lang w:bidi="ar-SA"/>
        </w:rPr>
      </w:pPr>
    </w:p>
    <w:p w:rsidR="004B4EB5" w:rsidRDefault="007C4B84" w:rsidP="008F4736">
      <w:r>
        <w:rPr>
          <w:noProof/>
          <w:lang w:eastAsia="pt-PT" w:bidi="ar-SA"/>
        </w:rPr>
        <w:pict>
          <v:roundrect id="_x0000_s1269" style="position:absolute;margin-left:-56.55pt;margin-top:-13.35pt;width:547.5pt;height:668.25pt;z-index:251845632" arcsize="10923f" strokecolor="#0070c0" strokeweight="2.25pt"/>
        </w:pict>
      </w:r>
      <w:r>
        <w:rPr>
          <w:noProof/>
          <w:lang w:eastAsia="pt-PT" w:bidi="ar-SA"/>
        </w:rPr>
        <w:pict>
          <v:roundrect id="_x0000_s1270" style="position:absolute;margin-left:105.45pt;margin-top:-5.85pt;width:214.5pt;height:35.25pt;z-index:251846656" arcsize="10923f" fillcolor="white [3201]" strokecolor="#438086 [3205]" strokeweight="2.5pt">
            <v:shadow color="#868686"/>
            <v:textbox style="mso-next-textbox:#_x0000_s1270">
              <w:txbxContent>
                <w:p w:rsidR="000654FD" w:rsidRPr="006E093B" w:rsidRDefault="000654FD" w:rsidP="0059248E">
                  <w:pPr>
                    <w:jc w:val="center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1718CE">
                    <w:rPr>
                      <w:rFonts w:ascii="Calibri" w:hAnsi="Calibri"/>
                      <w:b/>
                      <w:sz w:val="22"/>
                      <w:szCs w:val="22"/>
                      <w:highlight w:val="yellow"/>
                    </w:rPr>
                    <w:t>Fluxograma/Terapêutica DM2</w:t>
                  </w:r>
                </w:p>
              </w:txbxContent>
            </v:textbox>
          </v:roundrect>
        </w:pict>
      </w:r>
    </w:p>
    <w:p w:rsidR="0059248E" w:rsidRDefault="007C4B84" w:rsidP="008F4736">
      <w:r>
        <w:rPr>
          <w:noProof/>
          <w:lang w:eastAsia="pt-PT" w:bidi="ar-SA"/>
        </w:rPr>
        <w:pict>
          <v:roundrect id="_x0000_s1271" style="position:absolute;margin-left:97.95pt;margin-top:12.1pt;width:222.75pt;height:50.25pt;z-index:251847680" arcsize="10923f" fillcolor="white [3201]" strokecolor="#438086 [3205]" strokeweight="2.5pt">
            <v:shadow color="#868686"/>
            <v:textbox style="mso-next-textbox:#_x0000_s1271">
              <w:txbxContent>
                <w:p w:rsidR="000654FD" w:rsidRPr="00AA372A" w:rsidRDefault="000654FD" w:rsidP="001718CE">
                  <w:pPr>
                    <w:spacing w:line="240" w:lineRule="auto"/>
                    <w:rPr>
                      <w:b/>
                      <w:sz w:val="22"/>
                      <w:szCs w:val="22"/>
                    </w:rPr>
                  </w:pPr>
                  <w:r w:rsidRPr="00AA372A">
                    <w:rPr>
                      <w:b/>
                      <w:sz w:val="22"/>
                      <w:szCs w:val="22"/>
                    </w:rPr>
                    <w:t>Hiperglicemia Sintomática/ Glicémia 300-350 mg/dl/ HbA1C&gt; 10%</w:t>
                  </w:r>
                </w:p>
              </w:txbxContent>
            </v:textbox>
          </v:roundrect>
        </w:pict>
      </w:r>
    </w:p>
    <w:p w:rsidR="0059248E" w:rsidRDefault="0059248E" w:rsidP="008F4736"/>
    <w:p w:rsidR="0010419A" w:rsidRDefault="007C4B84" w:rsidP="008F4736">
      <w:r>
        <w:rPr>
          <w:noProof/>
          <w:lang w:eastAsia="pt-PT" w:bidi="ar-SA"/>
        </w:rPr>
        <w:pict>
          <v:shape id="_x0000_s1294" type="#_x0000_t32" style="position:absolute;margin-left:119.75pt;margin-top:14.25pt;width:0;height:25.5pt;flip:y;z-index:251865088" o:connectortype="straight"/>
        </w:pict>
      </w:r>
      <w:r>
        <w:rPr>
          <w:noProof/>
          <w:lang w:eastAsia="pt-PT" w:bidi="ar-SA"/>
        </w:rPr>
        <w:pict>
          <v:roundrect id="_x0000_s1272" style="position:absolute;margin-left:-1.05pt;margin-top:19.6pt;width:50.25pt;height:40.5pt;z-index:251848704" arcsize="10923f" fillcolor="white [3201]" strokecolor="#438086 [3205]" strokeweight="2.5pt">
            <v:shadow color="#868686"/>
            <v:textbox>
              <w:txbxContent>
                <w:p w:rsidR="000654FD" w:rsidRPr="00205555" w:rsidRDefault="000654FD">
                  <w:pPr>
                    <w:rPr>
                      <w:b/>
                      <w:sz w:val="22"/>
                      <w:szCs w:val="22"/>
                    </w:rPr>
                  </w:pPr>
                  <w:r w:rsidRPr="00205555">
                    <w:rPr>
                      <w:b/>
                      <w:sz w:val="22"/>
                      <w:szCs w:val="22"/>
                    </w:rPr>
                    <w:t>SIM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roundrect id="_x0000_s1273" style="position:absolute;margin-left:164.7pt;margin-top:23.35pt;width:45.75pt;height:36.75pt;z-index:251849728" arcsize="10923f" fillcolor="white [3201]" strokecolor="#438086 [3205]" strokeweight="2.5pt">
            <v:shadow color="#868686"/>
            <v:textbox>
              <w:txbxContent>
                <w:p w:rsidR="000654FD" w:rsidRPr="00205555" w:rsidRDefault="000654FD">
                  <w:pPr>
                    <w:rPr>
                      <w:b/>
                      <w:sz w:val="22"/>
                      <w:szCs w:val="22"/>
                    </w:rPr>
                  </w:pPr>
                  <w:r w:rsidRPr="00205555">
                    <w:rPr>
                      <w:b/>
                      <w:sz w:val="22"/>
                      <w:szCs w:val="22"/>
                    </w:rPr>
                    <w:t>Não</w:t>
                  </w:r>
                </w:p>
              </w:txbxContent>
            </v:textbox>
          </v:roundrect>
        </w:pict>
      </w:r>
    </w:p>
    <w:p w:rsidR="0059248E" w:rsidRDefault="007C4B84" w:rsidP="008F4736">
      <w:r>
        <w:rPr>
          <w:noProof/>
          <w:lang w:eastAsia="pt-PT" w:bidi="ar-SA"/>
        </w:rPr>
        <w:pict>
          <v:shape id="_x0000_s1323" type="#_x0000_t202" style="position:absolute;margin-left:358.2pt;margin-top:501.75pt;width:86.25pt;height:31.5pt;z-index:251892736" stroked="f">
            <v:textbox style="mso-next-textbox:#_x0000_s1323">
              <w:txbxContent>
                <w:p w:rsidR="000654FD" w:rsidRDefault="000654FD" w:rsidP="00F70E04">
                  <w:pPr>
                    <w:rPr>
                      <w:b/>
                    </w:rPr>
                  </w:pPr>
                  <w:r w:rsidRPr="00F70E04">
                    <w:rPr>
                      <w:b/>
                    </w:rPr>
                    <w:t>Obj.</w:t>
                  </w:r>
                  <w:r>
                    <w:rPr>
                      <w:b/>
                    </w:rPr>
                    <w:t xml:space="preserve">↓ </w:t>
                  </w:r>
                  <w:r w:rsidRPr="00F70E04">
                    <w:rPr>
                      <w:b/>
                    </w:rPr>
                    <w:t>HbA1C</w:t>
                  </w:r>
                  <w:r>
                    <w:rPr>
                      <w:b/>
                    </w:rPr>
                    <w:t>&lt;</w:t>
                  </w:r>
                  <w:r w:rsidRPr="00F70E04">
                    <w:rPr>
                      <w:b/>
                    </w:rPr>
                    <w:t xml:space="preserve"> 1</w:t>
                  </w:r>
                </w:p>
                <w:p w:rsidR="000654FD" w:rsidRPr="00F70E04" w:rsidRDefault="000654FD" w:rsidP="00F70E04">
                  <w:pPr>
                    <w:rPr>
                      <w:b/>
                    </w:rPr>
                  </w:pPr>
                </w:p>
                <w:p w:rsidR="000654FD" w:rsidRDefault="000654FD"/>
              </w:txbxContent>
            </v:textbox>
          </v:shape>
        </w:pict>
      </w:r>
      <w:r>
        <w:rPr>
          <w:noProof/>
          <w:lang w:eastAsia="pt-PT" w:bidi="ar-SA"/>
        </w:rPr>
        <w:pict>
          <v:shape id="_x0000_s1403" type="#_x0000_t32" style="position:absolute;margin-left:311.7pt;margin-top:522pt;width:46.5pt;height:11.25pt;flip:x y;z-index:251952128" o:connectortype="straight" strokecolor="black [3213]" strokeweight="1pt">
            <v:stroke endarrow="block"/>
          </v:shape>
        </w:pict>
      </w:r>
      <w:r>
        <w:rPr>
          <w:noProof/>
          <w:lang w:eastAsia="pt-PT" w:bidi="ar-SA"/>
        </w:rPr>
        <w:pict>
          <v:roundrect id="_x0000_s1316" style="position:absolute;margin-left:175.2pt;margin-top:493.6pt;width:130.5pt;height:39.65pt;z-index:251886592" arcsize="10923f" fillcolor="white [3201]" strokecolor="#438086 [3205]" strokeweight="2.5pt">
            <v:shadow color="#868686"/>
            <v:textbox style="mso-next-textbox:#_x0000_s1316">
              <w:txbxContent>
                <w:p w:rsidR="000654FD" w:rsidRDefault="000654FD" w:rsidP="000641FB">
                  <w:pPr>
                    <w:spacing w:before="0" w:after="0" w:line="240" w:lineRule="auto"/>
                    <w:rPr>
                      <w:b/>
                    </w:rPr>
                  </w:pPr>
                  <w:r w:rsidRPr="00585FB0">
                    <w:rPr>
                      <w:b/>
                      <w:sz w:val="22"/>
                      <w:szCs w:val="22"/>
                    </w:rPr>
                    <w:t>+ 3º ADO</w:t>
                  </w:r>
                  <w:r>
                    <w:rPr>
                      <w:b/>
                    </w:rPr>
                    <w:t xml:space="preserve">  (Terap. Tripla)</w:t>
                  </w:r>
                </w:p>
                <w:p w:rsidR="000654FD" w:rsidRPr="00585FB0" w:rsidRDefault="000654FD" w:rsidP="000641FB">
                  <w:pPr>
                    <w:spacing w:before="0" w:after="0" w:line="240" w:lineRule="auto"/>
                    <w:rPr>
                      <w:sz w:val="22"/>
                      <w:szCs w:val="22"/>
                    </w:rPr>
                  </w:pPr>
                  <w:r w:rsidRPr="00585FB0">
                    <w:rPr>
                      <w:sz w:val="22"/>
                      <w:szCs w:val="22"/>
                    </w:rPr>
                    <w:t>N/ + Su à Nateglinida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shape id="_x0000_s1402" type="#_x0000_t32" style="position:absolute;margin-left:130.2pt;margin-top:512.25pt;width:44.25pt;height:0;z-index:251951104" o:connectortype="straight" strokecolor="black [3213]" strokeweight="1pt">
            <v:stroke endarrow="block"/>
            <v:shadow type="perspective" color="#7f7f7f [1601]" opacity=".5" offset="1pt" offset2="-1pt"/>
          </v:shape>
        </w:pict>
      </w:r>
      <w:r>
        <w:rPr>
          <w:noProof/>
          <w:lang w:eastAsia="pt-PT" w:bidi="ar-SA"/>
        </w:rPr>
        <w:pict>
          <v:shape id="_x0000_s1401" type="#_x0000_t32" style="position:absolute;margin-left:80.7pt;margin-top:512.25pt;width:50.25pt;height:0;flip:x;z-index:251950080" o:connectortype="straight" strokecolor="black [3213]" strokeweight="1pt">
            <v:stroke endarrow="block"/>
          </v:shape>
        </w:pict>
      </w:r>
      <w:r>
        <w:rPr>
          <w:noProof/>
          <w:lang w:eastAsia="pt-PT" w:bidi="ar-SA"/>
        </w:rPr>
        <w:pict>
          <v:shape id="_x0000_s1329" type="#_x0000_t32" style="position:absolute;margin-left:130.95pt;margin-top:485.35pt;width:0;height:26.9pt;z-index:251897856" o:connectortype="straight"/>
        </w:pict>
      </w:r>
      <w:r>
        <w:rPr>
          <w:noProof/>
          <w:lang w:eastAsia="pt-PT" w:bidi="ar-SA"/>
        </w:rPr>
        <w:pict>
          <v:roundrect id="_x0000_s1314" style="position:absolute;margin-left:88.95pt;margin-top:444.1pt;width:220.5pt;height:36.65pt;z-index:251884544" arcsize="10923f" fillcolor="white [3201]" strokecolor="#438086 [3205]" strokeweight="2.5pt">
            <v:shadow color="#868686"/>
            <v:textbox style="mso-next-textbox:#_x0000_s1314">
              <w:txbxContent>
                <w:p w:rsidR="000654FD" w:rsidRPr="00C65ABA" w:rsidRDefault="000654FD">
                  <w:pPr>
                    <w:rPr>
                      <w:b/>
                      <w:sz w:val="22"/>
                      <w:szCs w:val="22"/>
                    </w:rPr>
                  </w:pPr>
                  <w:r w:rsidRPr="00C65ABA">
                    <w:rPr>
                      <w:b/>
                      <w:sz w:val="22"/>
                      <w:szCs w:val="22"/>
                    </w:rPr>
                    <w:t xml:space="preserve">Se obj. terapêuticos n/ atingidos aos 3-6 M 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roundrect id="_x0000_s1315" style="position:absolute;margin-left:-18.3pt;margin-top:492.85pt;width:99pt;height:40.4pt;z-index:251885568" arcsize="10923f" fillcolor="white [3201]" strokecolor="#438086 [3205]" strokeweight="2.5pt">
            <v:shadow color="#868686"/>
            <v:textbox style="mso-next-textbox:#_x0000_s1315">
              <w:txbxContent>
                <w:p w:rsidR="000654FD" w:rsidRDefault="000654FD" w:rsidP="000641FB">
                  <w:pPr>
                    <w:spacing w:before="0" w:after="0" w:line="240" w:lineRule="auto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+</w:t>
                  </w:r>
                  <w:r w:rsidRPr="00C65ABA">
                    <w:rPr>
                      <w:b/>
                      <w:sz w:val="22"/>
                      <w:szCs w:val="22"/>
                    </w:rPr>
                    <w:t xml:space="preserve"> Insulina</w:t>
                  </w:r>
                </w:p>
                <w:p w:rsidR="000654FD" w:rsidRPr="00F70E04" w:rsidRDefault="000654FD" w:rsidP="000641FB">
                  <w:pPr>
                    <w:spacing w:before="0" w:after="0" w:line="240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(</w:t>
                  </w:r>
                  <w:r w:rsidRPr="00F70E04">
                    <w:rPr>
                      <w:sz w:val="22"/>
                      <w:szCs w:val="22"/>
                    </w:rPr>
                    <w:t>S</w:t>
                  </w:r>
                  <w:r>
                    <w:rPr>
                      <w:sz w:val="22"/>
                      <w:szCs w:val="22"/>
                    </w:rPr>
                    <w:t>/</w:t>
                  </w:r>
                  <w:r w:rsidRPr="00F70E04">
                    <w:rPr>
                      <w:sz w:val="22"/>
                      <w:szCs w:val="22"/>
                    </w:rPr>
                    <w:t xml:space="preserve"> Sulf. Se </w:t>
                  </w:r>
                  <w:r>
                    <w:rPr>
                      <w:sz w:val="22"/>
                      <w:szCs w:val="22"/>
                    </w:rPr>
                    <w:t>hipog</w:t>
                  </w:r>
                </w:p>
                <w:p w:rsidR="000654FD" w:rsidRPr="00C65ABA" w:rsidRDefault="000654FD">
                  <w:pPr>
                    <w:rPr>
                      <w:b/>
                      <w:sz w:val="22"/>
                      <w:szCs w:val="22"/>
                    </w:rPr>
                  </w:pP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roundrect id="_x0000_s1343" style="position:absolute;margin-left:337.2pt;margin-top:457.6pt;width:135.75pt;height:48.75pt;z-index:251905024" arcsize="10923f" stroked="f">
            <v:textbox style="mso-next-textbox:#_x0000_s1343">
              <w:txbxContent>
                <w:p w:rsidR="000654FD" w:rsidRPr="00F51097" w:rsidRDefault="000654FD">
                  <w:r w:rsidRPr="00F51097">
                    <w:t>Se aos 6 M a HbA1C n/ ↓ 0,5%  DEVE Suspender iDPP4 ou Pio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shape id="_x0000_s1342" type="#_x0000_t32" style="position:absolute;margin-left:277.2pt;margin-top:384.75pt;width:60pt;height:0;z-index:251904000" o:connectortype="straight">
            <v:stroke endarrow="block"/>
          </v:shape>
        </w:pict>
      </w:r>
      <w:r>
        <w:rPr>
          <w:noProof/>
          <w:lang w:eastAsia="pt-PT" w:bidi="ar-SA"/>
        </w:rPr>
        <w:pict>
          <v:roundrect id="_x0000_s1287" style="position:absolute;margin-left:337.2pt;margin-top:312.1pt;width:125.25pt;height:126pt;z-index:251864064" arcsize="10923f" fillcolor="white [3201]" strokecolor="black [3200]" strokeweight="1pt">
            <v:stroke dashstyle="dash"/>
            <v:shadow color="#868686"/>
            <v:textbox style="mso-next-textbox:#_x0000_s1287">
              <w:txbxContent>
                <w:p w:rsidR="000654FD" w:rsidRDefault="000654FD" w:rsidP="001718CE">
                  <w:pPr>
                    <w:spacing w:before="0" w:after="0" w:line="240" w:lineRule="auto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Se Su. ci ou n/ recomendada +:</w:t>
                  </w:r>
                </w:p>
                <w:p w:rsidR="000654FD" w:rsidRPr="00585FB0" w:rsidRDefault="000654FD" w:rsidP="001718CE">
                  <w:pPr>
                    <w:spacing w:before="0" w:after="0" w:line="240" w:lineRule="auto"/>
                    <w:rPr>
                      <w:b/>
                    </w:rPr>
                  </w:pPr>
                  <w:r>
                    <w:rPr>
                      <w:b/>
                      <w:sz w:val="22"/>
                      <w:szCs w:val="22"/>
                    </w:rPr>
                    <w:t>1.</w:t>
                  </w:r>
                  <w:r w:rsidRPr="00585FB0">
                    <w:rPr>
                      <w:b/>
                      <w:sz w:val="22"/>
                      <w:szCs w:val="22"/>
                    </w:rPr>
                    <w:t xml:space="preserve">Nateglinida </w:t>
                  </w:r>
                  <w:r w:rsidRPr="00585FB0">
                    <w:rPr>
                      <w:b/>
                    </w:rPr>
                    <w:t>(vida inconstante)</w:t>
                  </w:r>
                </w:p>
                <w:p w:rsidR="000654FD" w:rsidRDefault="000654FD" w:rsidP="001718CE">
                  <w:pPr>
                    <w:spacing w:before="0" w:after="0" w:line="240" w:lineRule="auto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2.Acarbose</w:t>
                  </w:r>
                </w:p>
                <w:p w:rsidR="000654FD" w:rsidRDefault="000654FD" w:rsidP="001718CE">
                  <w:pPr>
                    <w:spacing w:before="0" w:after="0" w:line="240" w:lineRule="auto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3. iDpp4</w:t>
                  </w:r>
                </w:p>
                <w:p w:rsidR="000654FD" w:rsidRPr="00585FB0" w:rsidRDefault="000654FD" w:rsidP="001718CE">
                  <w:pPr>
                    <w:spacing w:before="0" w:after="0" w:line="240" w:lineRule="auto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4. Pioglitazona (se gd resistência insulina 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roundrect id="_x0000_s1282" style="position:absolute;margin-left:351.45pt;margin-top:88.6pt;width:121.5pt;height:139.4pt;z-index:251858944" arcsize="10923f" fillcolor="white [3201]" strokecolor="black [3200]" strokeweight="1pt">
            <v:stroke dashstyle="dash"/>
            <v:shadow color="#868686"/>
            <v:textbox style="mso-next-textbox:#_x0000_s1282">
              <w:txbxContent>
                <w:p w:rsidR="000654FD" w:rsidRDefault="000654FD" w:rsidP="001718CE">
                  <w:pPr>
                    <w:spacing w:before="0"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Considerar: Acarbose ou iDPP4 se:</w:t>
                  </w:r>
                </w:p>
                <w:p w:rsidR="000654FD" w:rsidRPr="00F70E04" w:rsidRDefault="000654FD" w:rsidP="001718CE">
                  <w:pPr>
                    <w:spacing w:before="0" w:after="0" w:line="240" w:lineRule="auto"/>
                    <w:rPr>
                      <w:sz w:val="22"/>
                      <w:szCs w:val="22"/>
                    </w:rPr>
                  </w:pPr>
                  <w:r w:rsidRPr="00F70E04">
                    <w:rPr>
                      <w:sz w:val="22"/>
                      <w:szCs w:val="22"/>
                    </w:rPr>
                    <w:t>1.Hipoglicémias</w:t>
                  </w:r>
                </w:p>
                <w:p w:rsidR="000654FD" w:rsidRPr="00F70E04" w:rsidRDefault="000654FD" w:rsidP="001718CE">
                  <w:pPr>
                    <w:spacing w:before="0" w:after="0" w:line="240" w:lineRule="auto"/>
                    <w:rPr>
                      <w:sz w:val="22"/>
                      <w:szCs w:val="22"/>
                    </w:rPr>
                  </w:pPr>
                  <w:r w:rsidRPr="00F70E04">
                    <w:rPr>
                      <w:sz w:val="22"/>
                      <w:szCs w:val="22"/>
                    </w:rPr>
                    <w:t>2.Idade &gt;75 A</w:t>
                  </w:r>
                </w:p>
                <w:p w:rsidR="000654FD" w:rsidRPr="00F70E04" w:rsidRDefault="000654FD" w:rsidP="001718CE">
                  <w:pPr>
                    <w:spacing w:before="0" w:after="0" w:line="240" w:lineRule="auto"/>
                    <w:rPr>
                      <w:sz w:val="22"/>
                      <w:szCs w:val="22"/>
                    </w:rPr>
                  </w:pPr>
                  <w:r w:rsidRPr="00F70E04">
                    <w:rPr>
                      <w:sz w:val="22"/>
                      <w:szCs w:val="22"/>
                    </w:rPr>
                    <w:t>3.Comorbilidades</w:t>
                  </w:r>
                </w:p>
                <w:p w:rsidR="000654FD" w:rsidRPr="00F70E04" w:rsidRDefault="000654FD" w:rsidP="001718CE">
                  <w:pPr>
                    <w:spacing w:before="0" w:after="0" w:line="240" w:lineRule="auto"/>
                    <w:rPr>
                      <w:sz w:val="22"/>
                      <w:szCs w:val="22"/>
                    </w:rPr>
                  </w:pPr>
                  <w:r w:rsidRPr="00F70E04">
                    <w:rPr>
                      <w:sz w:val="22"/>
                      <w:szCs w:val="22"/>
                    </w:rPr>
                    <w:t>4. Viver só</w:t>
                  </w:r>
                </w:p>
                <w:p w:rsidR="000654FD" w:rsidRPr="00F70E04" w:rsidRDefault="000654FD" w:rsidP="001718CE">
                  <w:pPr>
                    <w:spacing w:before="0" w:after="0" w:line="240" w:lineRule="auto"/>
                    <w:rPr>
                      <w:sz w:val="22"/>
                      <w:szCs w:val="22"/>
                    </w:rPr>
                  </w:pPr>
                  <w:r w:rsidRPr="00F70E04">
                    <w:rPr>
                      <w:sz w:val="22"/>
                      <w:szCs w:val="22"/>
                    </w:rPr>
                    <w:t>5. Profissão risco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shape id="_x0000_s1335" type="#_x0000_t32" style="position:absolute;margin-left:-23.55pt;margin-top:463.6pt;width:26.25pt;height:29.25pt;z-index:251900928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322" type="#_x0000_t202" style="position:absolute;margin-left:-46.8pt;margin-top:429.85pt;width:84pt;height:33.75pt;z-index:251891712" stroked="f">
            <v:textbox style="mso-next-textbox:#_x0000_s1322">
              <w:txbxContent>
                <w:p w:rsidR="000654FD" w:rsidRPr="00F70E04" w:rsidRDefault="000654FD">
                  <w:pPr>
                    <w:rPr>
                      <w:b/>
                    </w:rPr>
                  </w:pPr>
                  <w:r w:rsidRPr="00F70E04">
                    <w:rPr>
                      <w:b/>
                    </w:rPr>
                    <w:t>Obj.</w:t>
                  </w:r>
                  <w:r>
                    <w:rPr>
                      <w:b/>
                    </w:rPr>
                    <w:t>↓</w:t>
                  </w:r>
                  <w:r w:rsidRPr="00F70E04">
                    <w:rPr>
                      <w:b/>
                    </w:rPr>
                    <w:t>HbA1C&gt; 1</w:t>
                  </w:r>
                </w:p>
              </w:txbxContent>
            </v:textbox>
          </v:shape>
        </w:pict>
      </w:r>
      <w:r>
        <w:rPr>
          <w:noProof/>
          <w:lang w:eastAsia="pt-PT" w:bidi="ar-SA"/>
        </w:rPr>
        <w:pict>
          <v:shape id="_x0000_s1345" type="#_x0000_t32" style="position:absolute;margin-left:225.45pt;margin-top:405.85pt;width:0;height:32.25pt;z-index:251907072" o:connectortype="straight">
            <v:stroke endarrow="block"/>
          </v:shape>
        </w:pict>
      </w:r>
      <w:r>
        <w:rPr>
          <w:noProof/>
          <w:lang w:eastAsia="pt-PT" w:bidi="ar-SA"/>
        </w:rPr>
        <w:pict>
          <v:roundrect id="_x0000_s1285" style="position:absolute;margin-left:58.2pt;margin-top:367.6pt;width:72.75pt;height:62.25pt;z-index:251862016" arcsize="10923f" fillcolor="white [3201]" strokecolor="#438086 [3205]" strokeweight="2.5pt">
            <v:shadow color="#868686"/>
            <v:textbox style="mso-next-textbox:#_x0000_s1285">
              <w:txbxContent>
                <w:p w:rsidR="000654FD" w:rsidRDefault="000654FD">
                  <w:pPr>
                    <w:rPr>
                      <w:b/>
                      <w:sz w:val="24"/>
                      <w:szCs w:val="24"/>
                    </w:rPr>
                  </w:pPr>
                  <w:r w:rsidRPr="00CE3084">
                    <w:rPr>
                      <w:b/>
                      <w:sz w:val="24"/>
                      <w:szCs w:val="24"/>
                    </w:rPr>
                    <w:t>Insulina</w:t>
                  </w:r>
                </w:p>
                <w:p w:rsidR="000654FD" w:rsidRPr="006E093B" w:rsidRDefault="000654FD">
                  <w:pPr>
                    <w:rPr>
                      <w:b/>
                    </w:rPr>
                  </w:pPr>
                  <w:r w:rsidRPr="006E093B">
                    <w:rPr>
                      <w:b/>
                    </w:rPr>
                    <w:t>(Ter. Dupla)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shape id="_x0000_s1309" type="#_x0000_t32" style="position:absolute;margin-left:130.95pt;margin-top:393.75pt;width:18pt;height:0;flip:x;z-index:251879424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308" type="#_x0000_t32" style="position:absolute;margin-left:148.95pt;margin-top:334.6pt;width:0;height:59.15pt;z-index:251878400" o:connectortype="straight"/>
        </w:pict>
      </w:r>
      <w:r>
        <w:rPr>
          <w:noProof/>
          <w:lang w:eastAsia="pt-PT" w:bidi="ar-SA"/>
        </w:rPr>
        <w:pict>
          <v:roundrect id="_x0000_s1286" style="position:absolute;margin-left:191.7pt;margin-top:363.1pt;width:85.5pt;height:42.75pt;z-index:251863040" arcsize="10923f" fillcolor="white [3201]" strokecolor="#438086 [3205]" strokeweight="2.5pt">
            <v:shadow color="#868686"/>
            <v:textbox style="mso-next-textbox:#_x0000_s1286">
              <w:txbxContent>
                <w:p w:rsidR="000654FD" w:rsidRPr="00AB00A8" w:rsidRDefault="000654FD">
                  <w:pPr>
                    <w:rPr>
                      <w:b/>
                      <w:sz w:val="24"/>
                      <w:szCs w:val="24"/>
                    </w:rPr>
                  </w:pPr>
                  <w:r w:rsidRPr="00AB00A8">
                    <w:rPr>
                      <w:b/>
                      <w:sz w:val="24"/>
                      <w:szCs w:val="24"/>
                    </w:rPr>
                    <w:t>Sulfonilureia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shape id="_x0000_s1310" type="#_x0000_t32" style="position:absolute;margin-left:238.2pt;margin-top:334.6pt;width:0;height:28.5pt;z-index:251880448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307" type="#_x0000_t32" style="position:absolute;margin-left:236.7pt;margin-top:257.3pt;width:.75pt;height:41.3pt;flip:x;z-index:251877376" o:connectortype="straight">
            <v:stroke endarrow="block"/>
          </v:shape>
        </w:pict>
      </w:r>
      <w:r>
        <w:rPr>
          <w:noProof/>
          <w:lang w:eastAsia="pt-PT" w:bidi="ar-SA"/>
        </w:rPr>
        <w:pict>
          <v:roundrect id="_x0000_s1284" style="position:absolute;margin-left:200.7pt;margin-top:298.6pt;width:70.5pt;height:36pt;z-index:251860992" arcsize="10923f" fillcolor="white [3201]" strokecolor="#438086 [3205]" strokeweight="2.5pt">
            <v:shadow color="#868686"/>
            <v:textbox style="mso-next-textbox:#_x0000_s1284">
              <w:txbxContent>
                <w:p w:rsidR="000654FD" w:rsidRPr="00CE3084" w:rsidRDefault="000654FD">
                  <w:pPr>
                    <w:rPr>
                      <w:b/>
                      <w:sz w:val="24"/>
                      <w:szCs w:val="24"/>
                    </w:rPr>
                  </w:pPr>
                  <w:r w:rsidRPr="00CE3084">
                    <w:rPr>
                      <w:b/>
                      <w:sz w:val="24"/>
                      <w:szCs w:val="24"/>
                    </w:rPr>
                    <w:t>HbA1C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CE3084">
                    <w:rPr>
                      <w:b/>
                      <w:sz w:val="24"/>
                      <w:szCs w:val="24"/>
                    </w:rPr>
                    <w:t>&lt;9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shape id="_x0000_s1306" type="#_x0000_t32" style="position:absolute;margin-left:200.7pt;margin-top:257.3pt;width:36.75pt;height:0;z-index:251876352" o:connectortype="straight"/>
        </w:pict>
      </w:r>
      <w:r>
        <w:rPr>
          <w:noProof/>
          <w:lang w:eastAsia="pt-PT" w:bidi="ar-SA"/>
        </w:rPr>
        <w:pict>
          <v:roundrect id="_x0000_s1283" style="position:absolute;margin-left:110.7pt;margin-top:298.6pt;width:72.75pt;height:36pt;z-index:251859968" arcsize="10923f" fillcolor="white [3201]" strokecolor="#438086 [3205]" strokeweight="2.5pt">
            <v:shadow color="#868686"/>
            <v:textbox style="mso-next-textbox:#_x0000_s1283">
              <w:txbxContent>
                <w:p w:rsidR="000654FD" w:rsidRPr="00CE3084" w:rsidRDefault="000654FD">
                  <w:pPr>
                    <w:rPr>
                      <w:b/>
                      <w:sz w:val="24"/>
                      <w:szCs w:val="24"/>
                    </w:rPr>
                  </w:pPr>
                  <w:r w:rsidRPr="00CE3084">
                    <w:rPr>
                      <w:b/>
                      <w:sz w:val="24"/>
                      <w:szCs w:val="24"/>
                    </w:rPr>
                    <w:t>HbA1C</w:t>
                  </w:r>
                  <w:r>
                    <w:rPr>
                      <w:b/>
                      <w:sz w:val="24"/>
                      <w:szCs w:val="24"/>
                    </w:rPr>
                    <w:t xml:space="preserve"> &gt;9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shape id="_x0000_s1304" type="#_x0000_t32" style="position:absolute;margin-left:160.2pt;margin-top:277.6pt;width:0;height:21pt;z-index:251875328" o:connectortype="straight">
            <v:stroke endarrow="block"/>
          </v:shape>
        </w:pict>
      </w:r>
      <w:r>
        <w:rPr>
          <w:noProof/>
          <w:lang w:eastAsia="pt-PT" w:bidi="ar-SA"/>
        </w:rPr>
        <w:pict>
          <v:roundrect id="_x0000_s1280" style="position:absolute;margin-left:-56.55pt;margin-top:306pt;width:126.75pt;height:40.5pt;z-index:251856896" arcsize="10923f" fillcolor="white [3201]" strokecolor="#438086 [3205]" strokeweight="2.5pt">
            <v:shadow color="#868686"/>
            <v:textbox style="mso-next-textbox:#_x0000_s1280">
              <w:txbxContent>
                <w:p w:rsidR="000654FD" w:rsidRPr="00205555" w:rsidRDefault="000654FD" w:rsidP="00205555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05555">
                    <w:rPr>
                      <w:b/>
                      <w:sz w:val="24"/>
                      <w:szCs w:val="24"/>
                    </w:rPr>
                    <w:t>Mantem Terapêutica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shape id="_x0000_s1311" type="#_x0000_t32" style="position:absolute;margin-left:-9.3pt;margin-top:282.75pt;width:0;height:23.25pt;z-index:251881472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400" type="#_x0000_t32" style="position:absolute;margin-left:124.95pt;margin-top:257.3pt;width:24pt;height:0;z-index:251949056" o:connectortype="straight" strokecolor="black [3213]" strokeweight="1pt">
            <v:stroke endarrow="block"/>
          </v:shape>
        </w:pict>
      </w:r>
      <w:r>
        <w:rPr>
          <w:noProof/>
          <w:lang w:eastAsia="pt-PT" w:bidi="ar-SA"/>
        </w:rPr>
        <w:pict>
          <v:shape id="_x0000_s1327" type="#_x0000_t32" style="position:absolute;margin-left:22.95pt;margin-top:257.25pt;width:102pt;height:.05pt;flip:x;z-index:251895808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399" type="#_x0000_t32" style="position:absolute;margin-left:124.95pt;margin-top:221.35pt;width:0;height:35.9pt;z-index:251948032" o:connectortype="straight" strokecolor="black [3213]"/>
        </w:pict>
      </w:r>
      <w:r>
        <w:rPr>
          <w:noProof/>
          <w:lang w:eastAsia="pt-PT" w:bidi="ar-SA"/>
        </w:rPr>
        <w:pict>
          <v:roundrect id="_x0000_s1279" style="position:absolute;margin-left:148.95pt;margin-top:243.1pt;width:51.75pt;height:34.5pt;z-index:251855872" arcsize="10923f" fillcolor="white [3201]" strokecolor="#438086 [3205]" strokeweight="2.5pt">
            <v:shadow color="#868686"/>
            <v:textbox style="mso-next-textbox:#_x0000_s1279">
              <w:txbxContent>
                <w:p w:rsidR="000654FD" w:rsidRPr="00205555" w:rsidRDefault="000654FD">
                  <w:pPr>
                    <w:rPr>
                      <w:b/>
                      <w:sz w:val="24"/>
                      <w:szCs w:val="24"/>
                    </w:rPr>
                  </w:pPr>
                  <w:r w:rsidRPr="00205555">
                    <w:rPr>
                      <w:b/>
                      <w:sz w:val="24"/>
                      <w:szCs w:val="24"/>
                    </w:rPr>
                    <w:t>Não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roundrect id="_x0000_s1278" style="position:absolute;margin-left:-28.8pt;margin-top:243.1pt;width:51.75pt;height:34.5pt;z-index:251854848" arcsize="10923f" fillcolor="white [3201]" strokecolor="#438086 [3205]" strokeweight="2.5pt">
            <v:shadow color="#868686"/>
            <v:textbox style="mso-next-textbox:#_x0000_s1278">
              <w:txbxContent>
                <w:p w:rsidR="000654FD" w:rsidRPr="00205555" w:rsidRDefault="000654FD">
                  <w:pPr>
                    <w:rPr>
                      <w:b/>
                      <w:sz w:val="24"/>
                      <w:szCs w:val="24"/>
                    </w:rPr>
                  </w:pPr>
                  <w:r w:rsidRPr="00205555">
                    <w:rPr>
                      <w:b/>
                      <w:sz w:val="24"/>
                      <w:szCs w:val="24"/>
                    </w:rPr>
                    <w:t>SIM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shape id="_x0000_s1324" type="#_x0000_t32" style="position:absolute;margin-left:-2.55pt;margin-top:201.85pt;width:0;height:41.25pt;z-index:251893760" o:connectortype="straight">
            <v:stroke endarrow="block"/>
          </v:shape>
        </w:pict>
      </w:r>
      <w:r>
        <w:rPr>
          <w:noProof/>
          <w:lang w:eastAsia="pt-PT" w:bidi="ar-SA"/>
        </w:rPr>
        <w:pict>
          <v:roundrect id="_x0000_s1277" style="position:absolute;margin-left:110.7pt;margin-top:169.6pt;width:76.5pt;height:51.75pt;z-index:251853824" arcsize="10923f" fillcolor="white [3201]" strokecolor="#438086 [3205]" strokeweight="2.5pt">
            <v:shadow color="#868686"/>
            <v:textbox style="mso-next-textbox:#_x0000_s1277">
              <w:txbxContent>
                <w:p w:rsidR="000654FD" w:rsidRPr="00C65ABA" w:rsidRDefault="000654FD">
                  <w:pPr>
                    <w:rPr>
                      <w:b/>
                      <w:sz w:val="24"/>
                      <w:szCs w:val="24"/>
                    </w:rPr>
                  </w:pPr>
                  <w:r w:rsidRPr="0075673D">
                    <w:rPr>
                      <w:b/>
                      <w:sz w:val="24"/>
                      <w:szCs w:val="24"/>
                    </w:rPr>
                    <w:t>3</w:t>
                  </w:r>
                  <w:r>
                    <w:rPr>
                      <w:b/>
                      <w:sz w:val="24"/>
                      <w:szCs w:val="24"/>
                    </w:rPr>
                    <w:t xml:space="preserve"> M - </w:t>
                  </w:r>
                  <w:r w:rsidRPr="00AB00A8">
                    <w:rPr>
                      <w:b/>
                      <w:sz w:val="22"/>
                      <w:szCs w:val="22"/>
                    </w:rPr>
                    <w:t>Bom Controlo?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shape id="_x0000_s1340" type="#_x0000_t32" style="position:absolute;margin-left:146.7pt;margin-top:146.35pt;width:0;height:23.25pt;z-index:251902976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321" type="#_x0000_t32" style="position:absolute;margin-left:405.45pt;margin-top:66.1pt;width:15.75pt;height:24pt;flip:x;z-index:251890688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320" type="#_x0000_t202" style="position:absolute;margin-left:380.7pt;margin-top:27.1pt;width:96.75pt;height:49.5pt;z-index:251889664" stroked="f">
            <v:textbox style="mso-next-textbox:#_x0000_s1320">
              <w:txbxContent>
                <w:p w:rsidR="000654FD" w:rsidRPr="0008029C" w:rsidRDefault="000654FD">
                  <w:pPr>
                    <w:rPr>
                      <w:b/>
                    </w:rPr>
                  </w:pPr>
                  <w:r w:rsidRPr="0008029C">
                    <w:rPr>
                      <w:b/>
                    </w:rPr>
                    <w:t>Se ci ou intolerância à Sulf.</w:t>
                  </w:r>
                </w:p>
              </w:txbxContent>
            </v:textbox>
          </v:shape>
        </w:pict>
      </w:r>
      <w:r>
        <w:rPr>
          <w:noProof/>
          <w:lang w:eastAsia="pt-PT" w:bidi="ar-SA"/>
        </w:rPr>
        <w:pict>
          <v:roundrect id="_x0000_s1281" style="position:absolute;margin-left:236.7pt;margin-top:66.1pt;width:83.25pt;height:86.25pt;z-index:251857920" arcsize="10923f" fillcolor="white [3201]" strokecolor="black [3200]" strokeweight="1pt">
            <v:stroke dashstyle="dash"/>
            <v:shadow color="#868686"/>
            <v:textbox style="mso-next-textbox:#_x0000_s1281">
              <w:txbxContent>
                <w:p w:rsidR="000654FD" w:rsidRDefault="000654FD">
                  <w:pPr>
                    <w:rPr>
                      <w:b/>
                      <w:sz w:val="24"/>
                      <w:szCs w:val="24"/>
                    </w:rPr>
                  </w:pPr>
                  <w:r w:rsidRPr="00CE3084">
                    <w:rPr>
                      <w:b/>
                      <w:sz w:val="24"/>
                      <w:szCs w:val="24"/>
                    </w:rPr>
                    <w:t>Sulf.</w:t>
                  </w:r>
                </w:p>
                <w:p w:rsidR="000654FD" w:rsidRPr="00C65ABA" w:rsidRDefault="000654FD">
                  <w:pPr>
                    <w:rPr>
                      <w:sz w:val="22"/>
                      <w:szCs w:val="22"/>
                    </w:rPr>
                  </w:pPr>
                  <w:r w:rsidRPr="00C65ABA">
                    <w:rPr>
                      <w:sz w:val="22"/>
                      <w:szCs w:val="22"/>
                    </w:rPr>
                    <w:t>Gliclazida ou glimepiridina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shape id="_x0000_s1319" type="#_x0000_t32" style="position:absolute;margin-left:286.2pt;margin-top:36.1pt;width:51pt;height:24pt;flip:x;z-index:251888640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317" type="#_x0000_t202" style="position:absolute;margin-left:251.7pt;margin-top:11.25pt;width:125.25pt;height:45.75pt;z-index:251887616" stroked="f">
            <v:textbox style="mso-next-textbox:#_x0000_s1317">
              <w:txbxContent>
                <w:p w:rsidR="000654FD" w:rsidRPr="0008029C" w:rsidRDefault="000654FD">
                  <w:pPr>
                    <w:rPr>
                      <w:b/>
                    </w:rPr>
                  </w:pPr>
                  <w:r w:rsidRPr="0008029C">
                    <w:rPr>
                      <w:b/>
                    </w:rPr>
                    <w:t xml:space="preserve">Se ci ou intolerância à Met </w:t>
                  </w:r>
                </w:p>
              </w:txbxContent>
            </v:textbox>
          </v:shape>
        </w:pict>
      </w:r>
      <w:r>
        <w:rPr>
          <w:noProof/>
          <w:lang w:eastAsia="pt-PT" w:bidi="ar-SA"/>
        </w:rPr>
        <w:pict>
          <v:roundrect id="_x0000_s1275" style="position:absolute;margin-left:110.7pt;margin-top:66.1pt;width:90pt;height:80.25pt;z-index:251851776" arcsize="10923f" fillcolor="white [3201]" strokecolor="#438086 [3205]" strokeweight="2.5pt">
            <v:shadow color="#868686"/>
            <v:textbox style="mso-next-textbox:#_x0000_s1275">
              <w:txbxContent>
                <w:p w:rsidR="000654FD" w:rsidRDefault="000654FD" w:rsidP="00AA372A">
                  <w:pPr>
                    <w:jc w:val="both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  <w:b/>
                      <w:sz w:val="24"/>
                      <w:szCs w:val="24"/>
                    </w:rPr>
                    <w:t>Metformina</w:t>
                  </w:r>
                </w:p>
                <w:p w:rsidR="000654FD" w:rsidRPr="0075673D" w:rsidRDefault="000654FD" w:rsidP="00AA372A">
                  <w:pPr>
                    <w:jc w:val="both"/>
                    <w:rPr>
                      <w:rFonts w:ascii="Calibri" w:hAnsi="Calibri"/>
                      <w:sz w:val="24"/>
                      <w:szCs w:val="24"/>
                    </w:rPr>
                  </w:pPr>
                  <w:r w:rsidRPr="006E093B">
                    <w:rPr>
                      <w:rFonts w:ascii="Calibri" w:hAnsi="Calibri"/>
                    </w:rPr>
                    <w:t xml:space="preserve">max. 3 grs/d se tolerante e n/ </w:t>
                  </w:r>
                  <w:r>
                    <w:rPr>
                      <w:rFonts w:ascii="Calibri" w:hAnsi="Calibri"/>
                    </w:rPr>
                    <w:t>ci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shape id="_x0000_s1298" type="#_x0000_t32" style="position:absolute;margin-left:174.45pt;margin-top:39.85pt;width:.75pt;height:26.25pt;flip:x;z-index:251869184" o:connectortype="straight">
            <v:stroke endarrow="block"/>
          </v:shape>
        </w:pict>
      </w:r>
      <w:r>
        <w:rPr>
          <w:noProof/>
          <w:lang w:eastAsia="pt-PT" w:bidi="ar-SA"/>
        </w:rPr>
        <w:pict>
          <v:roundrect id="_x0000_s1274" style="position:absolute;margin-left:-46.8pt;margin-top:66.1pt;width:96pt;height:135.75pt;z-index:251850752" arcsize="10923f" fillcolor="white [3201]" strokecolor="#438086 [3205]" strokeweight="2.5pt">
            <v:shadow color="#868686"/>
            <v:textbox style="mso-next-textbox:#_x0000_s1274">
              <w:txbxContent>
                <w:p w:rsidR="000654FD" w:rsidRDefault="000654FD">
                  <w:pPr>
                    <w:rPr>
                      <w:b/>
                      <w:sz w:val="22"/>
                      <w:szCs w:val="22"/>
                    </w:rPr>
                  </w:pPr>
                  <w:r w:rsidRPr="0075673D">
                    <w:rPr>
                      <w:b/>
                      <w:sz w:val="22"/>
                      <w:szCs w:val="22"/>
                    </w:rPr>
                    <w:t>Insulinoterapia</w:t>
                  </w:r>
                </w:p>
                <w:p w:rsidR="000654FD" w:rsidRPr="006E093B" w:rsidRDefault="000654FD">
                  <w:r w:rsidRPr="006E093B">
                    <w:t xml:space="preserve">(após melhoria do estado metabólico reduzir ins. </w:t>
                  </w:r>
                  <w:r>
                    <w:t>t</w:t>
                  </w:r>
                  <w:r w:rsidRPr="006E093B">
                    <w:t>otal ou parcial/ e iniciar ADO)</w:t>
                  </w:r>
                </w:p>
              </w:txbxContent>
            </v:textbox>
          </v:roundrect>
        </w:pict>
      </w:r>
      <w:r>
        <w:rPr>
          <w:noProof/>
          <w:lang w:eastAsia="pt-PT" w:bidi="ar-SA"/>
        </w:rPr>
        <w:pict>
          <v:shape id="_x0000_s1297" type="#_x0000_t32" style="position:absolute;margin-left:16.95pt;margin-top:36.1pt;width:0;height:30pt;z-index:251868160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296" type="#_x0000_t32" style="position:absolute;margin-left:119.7pt;margin-top:15.7pt;width:45pt;height:.15pt;z-index:251867136" o:connectortype="straight">
            <v:stroke endarrow="block"/>
          </v:shape>
        </w:pict>
      </w:r>
      <w:r>
        <w:rPr>
          <w:noProof/>
          <w:lang w:eastAsia="pt-PT" w:bidi="ar-SA"/>
        </w:rPr>
        <w:pict>
          <v:shape id="_x0000_s1312" type="#_x0000_t32" style="position:absolute;margin-left:49.2pt;margin-top:15.7pt;width:70.55pt;height:.05pt;flip:x;z-index:251882496" o:connectortype="straight">
            <v:stroke endarrow="block"/>
          </v:shape>
        </w:pict>
      </w:r>
    </w:p>
    <w:p w:rsidR="000641FB" w:rsidRDefault="000641FB">
      <w:r>
        <w:br w:type="page"/>
      </w:r>
    </w:p>
    <w:p w:rsidR="00406A7F" w:rsidRDefault="00406A7F" w:rsidP="00406A7F">
      <w:pPr>
        <w:pStyle w:val="Ttulo1"/>
        <w:rPr>
          <w:lang w:bidi="ar-SA"/>
        </w:rPr>
      </w:pPr>
      <w:r>
        <w:rPr>
          <w:lang w:bidi="ar-SA"/>
        </w:rPr>
        <w:t>Referenciação</w:t>
      </w:r>
    </w:p>
    <w:p w:rsidR="00406A7F" w:rsidRDefault="00406A7F" w:rsidP="00406A7F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22"/>
          <w:szCs w:val="22"/>
          <w:lang w:bidi="ar-SA"/>
        </w:rPr>
      </w:pPr>
    </w:p>
    <w:p w:rsidR="00406A7F" w:rsidRDefault="00406A7F" w:rsidP="00406A7F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22"/>
          <w:szCs w:val="22"/>
          <w:lang w:bidi="ar-SA"/>
        </w:rPr>
      </w:pPr>
    </w:p>
    <w:p w:rsidR="00406A7F" w:rsidRPr="00406A7F" w:rsidRDefault="00406A7F" w:rsidP="00406A7F">
      <w:pPr>
        <w:autoSpaceDE w:val="0"/>
        <w:autoSpaceDN w:val="0"/>
        <w:adjustRightInd w:val="0"/>
        <w:spacing w:before="120" w:after="100" w:afterAutospacing="1" w:line="360" w:lineRule="auto"/>
        <w:ind w:left="284" w:firstLine="709"/>
        <w:rPr>
          <w:rFonts w:ascii="Calibri" w:hAnsi="Calibri" w:cs="Calibri"/>
          <w:color w:val="000000"/>
          <w:sz w:val="24"/>
          <w:szCs w:val="24"/>
          <w:lang w:bidi="ar-SA"/>
        </w:rPr>
      </w:pPr>
      <w:r w:rsidRPr="00406A7F">
        <w:rPr>
          <w:rFonts w:ascii="Calibri" w:hAnsi="Calibri" w:cs="Calibri"/>
          <w:color w:val="000000"/>
          <w:sz w:val="24"/>
          <w:szCs w:val="24"/>
          <w:lang w:bidi="ar-SA"/>
        </w:rPr>
        <w:t xml:space="preserve">O Utente deve ser referenciado </w:t>
      </w:r>
      <w:r>
        <w:rPr>
          <w:rFonts w:ascii="Calibri" w:hAnsi="Calibri" w:cs="Calibri"/>
          <w:color w:val="000000"/>
          <w:sz w:val="24"/>
          <w:szCs w:val="24"/>
          <w:lang w:bidi="ar-SA"/>
        </w:rPr>
        <w:t>para Medicina Interna /E</w:t>
      </w:r>
      <w:r w:rsidRPr="00406A7F">
        <w:rPr>
          <w:rFonts w:ascii="Calibri" w:hAnsi="Calibri" w:cs="Calibri"/>
          <w:color w:val="000000"/>
          <w:sz w:val="24"/>
          <w:szCs w:val="24"/>
          <w:lang w:bidi="ar-SA"/>
        </w:rPr>
        <w:t>ndocrinologia:</w:t>
      </w:r>
    </w:p>
    <w:p w:rsidR="00406A7F" w:rsidRPr="00406A7F" w:rsidRDefault="00406A7F" w:rsidP="00406A7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before="120" w:after="100" w:afterAutospacing="1" w:line="360" w:lineRule="auto"/>
        <w:ind w:left="284" w:firstLine="709"/>
        <w:rPr>
          <w:rFonts w:ascii="Calibri" w:hAnsi="Calibri" w:cs="Calibri"/>
          <w:color w:val="000000"/>
          <w:sz w:val="24"/>
          <w:szCs w:val="24"/>
          <w:lang w:bidi="ar-SA"/>
        </w:rPr>
      </w:pPr>
      <w:r w:rsidRPr="00406A7F">
        <w:rPr>
          <w:rFonts w:ascii="Calibri" w:hAnsi="Calibri" w:cs="Calibri"/>
          <w:color w:val="000000"/>
          <w:sz w:val="24"/>
          <w:szCs w:val="24"/>
          <w:lang w:bidi="ar-SA"/>
        </w:rPr>
        <w:t>Hg ≥ 8 sem melhoria ao fim de 6 meses, após reavaliação e adaptação terapêutica</w:t>
      </w:r>
    </w:p>
    <w:p w:rsidR="00406A7F" w:rsidRPr="00406A7F" w:rsidRDefault="00406A7F" w:rsidP="00406A7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before="120" w:after="100" w:afterAutospacing="1" w:line="360" w:lineRule="auto"/>
        <w:ind w:left="284" w:firstLine="709"/>
        <w:rPr>
          <w:rFonts w:ascii="Calibri" w:hAnsi="Calibri" w:cs="Calibri"/>
          <w:color w:val="000000"/>
          <w:sz w:val="24"/>
          <w:szCs w:val="24"/>
          <w:lang w:bidi="ar-SA"/>
        </w:rPr>
      </w:pPr>
      <w:r>
        <w:rPr>
          <w:rFonts w:ascii="Calibri" w:hAnsi="Calibri" w:cs="Calibri"/>
          <w:color w:val="000000"/>
          <w:sz w:val="24"/>
          <w:szCs w:val="24"/>
          <w:lang w:bidi="ar-SA"/>
        </w:rPr>
        <w:t>C</w:t>
      </w:r>
      <w:r w:rsidRPr="00406A7F">
        <w:rPr>
          <w:rFonts w:ascii="Calibri" w:hAnsi="Calibri" w:cs="Calibri"/>
          <w:color w:val="000000"/>
          <w:sz w:val="24"/>
          <w:szCs w:val="24"/>
          <w:lang w:bidi="ar-SA"/>
        </w:rPr>
        <w:t>o morbilidades associadas</w:t>
      </w:r>
    </w:p>
    <w:p w:rsidR="00406A7F" w:rsidRPr="00406A7F" w:rsidRDefault="00406A7F" w:rsidP="00406A7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before="120" w:after="100" w:afterAutospacing="1" w:line="360" w:lineRule="auto"/>
        <w:ind w:left="284" w:firstLine="709"/>
        <w:rPr>
          <w:rFonts w:ascii="Calibri" w:hAnsi="Calibri" w:cs="Calibri"/>
          <w:color w:val="000000"/>
          <w:sz w:val="24"/>
          <w:szCs w:val="24"/>
          <w:lang w:bidi="ar-SA"/>
        </w:rPr>
      </w:pPr>
      <w:r w:rsidRPr="00406A7F">
        <w:rPr>
          <w:rFonts w:ascii="Calibri" w:hAnsi="Calibri" w:cs="Calibri"/>
          <w:color w:val="000000"/>
          <w:sz w:val="24"/>
          <w:szCs w:val="24"/>
          <w:lang w:bidi="ar-SA"/>
        </w:rPr>
        <w:t>Diabetes Gestacional</w:t>
      </w:r>
    </w:p>
    <w:p w:rsidR="00406A7F" w:rsidRPr="00406A7F" w:rsidRDefault="00406A7F" w:rsidP="00406A7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before="120" w:after="100" w:afterAutospacing="1" w:line="360" w:lineRule="auto"/>
        <w:ind w:left="284" w:firstLine="709"/>
        <w:rPr>
          <w:rFonts w:ascii="Calibri" w:hAnsi="Calibri" w:cs="Calibri"/>
          <w:color w:val="000000"/>
          <w:sz w:val="24"/>
          <w:szCs w:val="24"/>
          <w:lang w:bidi="ar-SA"/>
        </w:rPr>
      </w:pPr>
      <w:r w:rsidRPr="00406A7F">
        <w:rPr>
          <w:rFonts w:ascii="Calibri" w:hAnsi="Calibri" w:cs="Calibri"/>
          <w:color w:val="000000"/>
          <w:sz w:val="24"/>
          <w:szCs w:val="24"/>
          <w:lang w:bidi="ar-SA"/>
        </w:rPr>
        <w:t>Nefropatia diabética com TFG ↓ 60 (Obrigatório abaixo de 30)</w:t>
      </w:r>
    </w:p>
    <w:p w:rsidR="00406A7F" w:rsidRDefault="00406A7F" w:rsidP="00406A7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before="120" w:after="100" w:afterAutospacing="1" w:line="360" w:lineRule="auto"/>
        <w:ind w:left="284" w:firstLine="709"/>
        <w:rPr>
          <w:rFonts w:ascii="Calibri" w:hAnsi="Calibri" w:cs="Calibri"/>
          <w:color w:val="000000"/>
          <w:sz w:val="24"/>
          <w:szCs w:val="24"/>
          <w:lang w:bidi="ar-SA"/>
        </w:rPr>
      </w:pPr>
      <w:r>
        <w:rPr>
          <w:rFonts w:ascii="Calibri" w:hAnsi="Calibri" w:cs="Calibri"/>
          <w:color w:val="000000"/>
          <w:sz w:val="24"/>
          <w:szCs w:val="24"/>
          <w:lang w:bidi="ar-SA"/>
        </w:rPr>
        <w:t>Pé Diabético de médio/ Alto Risco</w:t>
      </w:r>
    </w:p>
    <w:p w:rsidR="00406A7F" w:rsidRDefault="00406A7F" w:rsidP="00406A7F">
      <w:pPr>
        <w:pStyle w:val="PargrafodaLista"/>
        <w:autoSpaceDE w:val="0"/>
        <w:autoSpaceDN w:val="0"/>
        <w:adjustRightInd w:val="0"/>
        <w:spacing w:before="120" w:after="100" w:afterAutospacing="1" w:line="360" w:lineRule="auto"/>
        <w:ind w:left="993"/>
        <w:rPr>
          <w:rFonts w:ascii="Calibri" w:hAnsi="Calibri" w:cs="Calibri"/>
          <w:color w:val="000000"/>
          <w:sz w:val="24"/>
          <w:szCs w:val="24"/>
          <w:lang w:bidi="ar-SA"/>
        </w:rPr>
      </w:pPr>
    </w:p>
    <w:p w:rsidR="00406A7F" w:rsidRPr="00406A7F" w:rsidRDefault="00406A7F" w:rsidP="00406A7F">
      <w:pPr>
        <w:pStyle w:val="Ttulo1"/>
        <w:rPr>
          <w:lang w:bidi="ar-SA"/>
        </w:rPr>
      </w:pPr>
      <w:r>
        <w:rPr>
          <w:lang w:bidi="ar-SA"/>
        </w:rPr>
        <w:t>Bibliografia</w:t>
      </w:r>
    </w:p>
    <w:p w:rsidR="00406A7F" w:rsidRDefault="00406A7F" w:rsidP="00406A7F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22"/>
          <w:szCs w:val="22"/>
          <w:lang w:bidi="ar-SA"/>
        </w:rPr>
      </w:pPr>
    </w:p>
    <w:p w:rsidR="00406A7F" w:rsidRDefault="00406A7F" w:rsidP="00406A7F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22"/>
          <w:szCs w:val="22"/>
          <w:lang w:bidi="ar-SA"/>
        </w:rPr>
      </w:pPr>
    </w:p>
    <w:p w:rsidR="00406A7F" w:rsidRPr="008F4736" w:rsidRDefault="00406A7F" w:rsidP="007805C9">
      <w:pPr>
        <w:autoSpaceDE w:val="0"/>
        <w:autoSpaceDN w:val="0"/>
        <w:adjustRightInd w:val="0"/>
        <w:spacing w:before="0" w:after="0" w:line="360" w:lineRule="auto"/>
        <w:rPr>
          <w:rFonts w:ascii="Calibri" w:hAnsi="Calibri" w:cs="Calibri"/>
          <w:color w:val="000000"/>
          <w:sz w:val="22"/>
          <w:szCs w:val="22"/>
          <w:lang w:bidi="ar-SA"/>
        </w:rPr>
      </w:pPr>
      <w:r w:rsidRPr="008F4736">
        <w:rPr>
          <w:rFonts w:ascii="Calibri" w:hAnsi="Calibri" w:cs="Calibri"/>
          <w:color w:val="000000"/>
          <w:sz w:val="22"/>
          <w:szCs w:val="22"/>
          <w:lang w:bidi="ar-SA"/>
        </w:rPr>
        <w:t xml:space="preserve">1. </w:t>
      </w:r>
      <w:r w:rsidR="007805C9">
        <w:rPr>
          <w:rFonts w:ascii="Calibri" w:hAnsi="Calibri" w:cs="Calibri"/>
          <w:color w:val="000000"/>
          <w:sz w:val="22"/>
          <w:szCs w:val="22"/>
          <w:lang w:bidi="ar-SA"/>
        </w:rPr>
        <w:t xml:space="preserve">DGS, </w:t>
      </w:r>
      <w:r w:rsidRPr="008F4736">
        <w:rPr>
          <w:rFonts w:ascii="Calibri" w:hAnsi="Calibri" w:cs="Calibri"/>
          <w:color w:val="000000"/>
          <w:sz w:val="22"/>
          <w:szCs w:val="22"/>
          <w:lang w:bidi="ar-SA"/>
        </w:rPr>
        <w:t xml:space="preserve">Processo Assistencial Integrado </w:t>
      </w:r>
      <w:r w:rsidR="007805C9">
        <w:rPr>
          <w:rFonts w:ascii="Calibri" w:hAnsi="Calibri" w:cs="Calibri"/>
          <w:color w:val="000000"/>
          <w:sz w:val="22"/>
          <w:szCs w:val="22"/>
          <w:lang w:bidi="ar-SA"/>
        </w:rPr>
        <w:t xml:space="preserve">da </w:t>
      </w:r>
      <w:r w:rsidRPr="008F4736">
        <w:rPr>
          <w:rFonts w:ascii="Calibri" w:hAnsi="Calibri" w:cs="Calibri"/>
          <w:color w:val="000000"/>
          <w:sz w:val="22"/>
          <w:szCs w:val="22"/>
          <w:lang w:bidi="ar-SA"/>
        </w:rPr>
        <w:t xml:space="preserve"> Diabetes Mellitus tipo </w:t>
      </w:r>
      <w:r w:rsidR="007805C9">
        <w:rPr>
          <w:rFonts w:ascii="Calibri" w:hAnsi="Calibri" w:cs="Calibri"/>
          <w:color w:val="000000"/>
          <w:sz w:val="22"/>
          <w:szCs w:val="22"/>
          <w:lang w:bidi="ar-SA"/>
        </w:rPr>
        <w:t>2 ,</w:t>
      </w:r>
      <w:r w:rsidRPr="008F4736">
        <w:rPr>
          <w:rFonts w:ascii="Calibri" w:hAnsi="Calibri" w:cs="Calibri"/>
          <w:i/>
          <w:iCs/>
          <w:color w:val="000000"/>
          <w:sz w:val="22"/>
          <w:szCs w:val="22"/>
          <w:lang w:bidi="ar-SA"/>
        </w:rPr>
        <w:t>Departamento da Qualidade na Saúde</w:t>
      </w:r>
      <w:r w:rsidRPr="008F4736">
        <w:rPr>
          <w:rFonts w:ascii="Calibri" w:hAnsi="Calibri" w:cs="Calibri"/>
          <w:color w:val="000000"/>
          <w:sz w:val="22"/>
          <w:szCs w:val="22"/>
          <w:lang w:bidi="ar-SA"/>
        </w:rPr>
        <w:t xml:space="preserve">; 2013. </w:t>
      </w:r>
    </w:p>
    <w:p w:rsidR="00406A7F" w:rsidRPr="008F4736" w:rsidRDefault="00406A7F" w:rsidP="00406A7F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22"/>
          <w:szCs w:val="22"/>
          <w:lang w:bidi="ar-SA"/>
        </w:rPr>
      </w:pPr>
      <w:r w:rsidRPr="008F4736">
        <w:rPr>
          <w:rFonts w:ascii="Calibri" w:hAnsi="Calibri" w:cs="Calibri"/>
          <w:color w:val="000000"/>
          <w:sz w:val="22"/>
          <w:szCs w:val="22"/>
          <w:lang w:bidi="ar-SA"/>
        </w:rPr>
        <w:t xml:space="preserve">2. NORMAS DA DIREÇÃO-GERAL DA SAÚDE: </w:t>
      </w:r>
    </w:p>
    <w:p w:rsidR="00A96112" w:rsidRDefault="00A96112" w:rsidP="00406A7F">
      <w:pPr>
        <w:autoSpaceDE w:val="0"/>
        <w:autoSpaceDN w:val="0"/>
        <w:adjustRightInd w:val="0"/>
        <w:spacing w:before="0" w:after="152" w:line="240" w:lineRule="auto"/>
        <w:rPr>
          <w:rFonts w:ascii="Calibri" w:hAnsi="Calibri" w:cs="Calibri"/>
          <w:color w:val="000000"/>
          <w:sz w:val="22"/>
          <w:szCs w:val="22"/>
          <w:lang w:bidi="ar-SA"/>
        </w:rPr>
      </w:pPr>
    </w:p>
    <w:p w:rsidR="00406A7F" w:rsidRDefault="00406A7F" w:rsidP="00406A7F">
      <w:pPr>
        <w:autoSpaceDE w:val="0"/>
        <w:autoSpaceDN w:val="0"/>
        <w:adjustRightInd w:val="0"/>
        <w:spacing w:before="0" w:after="152" w:line="240" w:lineRule="auto"/>
        <w:rPr>
          <w:rFonts w:ascii="Calibri" w:hAnsi="Calibri" w:cs="Calibri"/>
          <w:color w:val="000000"/>
          <w:sz w:val="22"/>
          <w:szCs w:val="22"/>
          <w:lang w:bidi="ar-SA"/>
        </w:rPr>
      </w:pPr>
      <w:r w:rsidRPr="008F4736">
        <w:rPr>
          <w:rFonts w:ascii="Calibri" w:hAnsi="Calibri" w:cs="Calibri"/>
          <w:color w:val="000000"/>
          <w:sz w:val="22"/>
          <w:szCs w:val="22"/>
          <w:lang w:bidi="ar-SA"/>
        </w:rPr>
        <w:t xml:space="preserve">Norma 02/2011 – “O diagnóstico e a classificação da Diabetes </w:t>
      </w:r>
      <w:r w:rsidRPr="008F4736">
        <w:rPr>
          <w:rFonts w:ascii="Calibri" w:hAnsi="Calibri" w:cs="Calibri"/>
          <w:i/>
          <w:iCs/>
          <w:color w:val="000000"/>
          <w:sz w:val="22"/>
          <w:szCs w:val="22"/>
          <w:lang w:bidi="ar-SA"/>
        </w:rPr>
        <w:t>Mellitus</w:t>
      </w:r>
      <w:r w:rsidRPr="008F4736">
        <w:rPr>
          <w:rFonts w:ascii="Calibri" w:hAnsi="Calibri" w:cs="Calibri"/>
          <w:color w:val="000000"/>
          <w:sz w:val="22"/>
          <w:szCs w:val="22"/>
          <w:lang w:bidi="ar-SA"/>
        </w:rPr>
        <w:t xml:space="preserve">”; </w:t>
      </w:r>
    </w:p>
    <w:p w:rsidR="007805C9" w:rsidRPr="007805C9" w:rsidRDefault="007805C9" w:rsidP="00406A7F">
      <w:pPr>
        <w:autoSpaceDE w:val="0"/>
        <w:autoSpaceDN w:val="0"/>
        <w:adjustRightInd w:val="0"/>
        <w:spacing w:before="0" w:after="152" w:line="240" w:lineRule="auto"/>
        <w:rPr>
          <w:rFonts w:ascii="Calibri" w:hAnsi="Calibri" w:cs="Calibri"/>
          <w:sz w:val="22"/>
          <w:szCs w:val="22"/>
          <w:lang w:bidi="ar-SA"/>
        </w:rPr>
      </w:pPr>
      <w:r w:rsidRPr="007805C9">
        <w:rPr>
          <w:rFonts w:ascii="Calibri" w:hAnsi="Calibri"/>
          <w:b/>
          <w:sz w:val="22"/>
          <w:szCs w:val="22"/>
        </w:rPr>
        <w:t>NOC 033/ 2011 atualizada em 12/2012- “Prescrição e Determinação da HbA 1C</w:t>
      </w:r>
    </w:p>
    <w:p w:rsidR="00406A7F" w:rsidRPr="008F4736" w:rsidRDefault="00406A7F" w:rsidP="00406A7F">
      <w:pPr>
        <w:autoSpaceDE w:val="0"/>
        <w:autoSpaceDN w:val="0"/>
        <w:adjustRightInd w:val="0"/>
        <w:spacing w:before="0" w:after="152" w:line="240" w:lineRule="auto"/>
        <w:rPr>
          <w:rFonts w:ascii="Calibri" w:hAnsi="Calibri" w:cs="Calibri"/>
          <w:color w:val="000000"/>
          <w:sz w:val="22"/>
          <w:szCs w:val="22"/>
          <w:lang w:bidi="ar-SA"/>
        </w:rPr>
      </w:pPr>
      <w:r w:rsidRPr="008F4736">
        <w:rPr>
          <w:rFonts w:ascii="Calibri" w:hAnsi="Calibri" w:cs="Calibri"/>
          <w:color w:val="000000"/>
          <w:sz w:val="22"/>
          <w:szCs w:val="22"/>
          <w:lang w:bidi="ar-SA"/>
        </w:rPr>
        <w:t xml:space="preserve"> Norma 05/2011 – “Diagnóstico sistemático do pé diabético”; </w:t>
      </w:r>
    </w:p>
    <w:p w:rsidR="00406A7F" w:rsidRPr="008F4736" w:rsidRDefault="00406A7F" w:rsidP="00406A7F">
      <w:pPr>
        <w:autoSpaceDE w:val="0"/>
        <w:autoSpaceDN w:val="0"/>
        <w:adjustRightInd w:val="0"/>
        <w:spacing w:before="0" w:after="152" w:line="240" w:lineRule="auto"/>
        <w:rPr>
          <w:rFonts w:ascii="Calibri" w:hAnsi="Calibri" w:cs="Calibri"/>
          <w:color w:val="000000"/>
          <w:sz w:val="22"/>
          <w:szCs w:val="22"/>
          <w:lang w:bidi="ar-SA"/>
        </w:rPr>
      </w:pPr>
      <w:r w:rsidRPr="008F4736">
        <w:rPr>
          <w:rFonts w:ascii="Calibri" w:hAnsi="Calibri" w:cs="Calibri"/>
          <w:color w:val="000000"/>
          <w:sz w:val="22"/>
          <w:szCs w:val="22"/>
          <w:lang w:bidi="ar-SA"/>
        </w:rPr>
        <w:t xml:space="preserve"> Norma 06/2011 – “Diagnóstico sistemático e tratamento da retinopatia diabética”; </w:t>
      </w:r>
    </w:p>
    <w:p w:rsidR="00406A7F" w:rsidRPr="008F4736" w:rsidRDefault="00406A7F" w:rsidP="00406A7F">
      <w:pPr>
        <w:autoSpaceDE w:val="0"/>
        <w:autoSpaceDN w:val="0"/>
        <w:adjustRightInd w:val="0"/>
        <w:spacing w:before="0" w:after="152" w:line="240" w:lineRule="auto"/>
        <w:rPr>
          <w:rFonts w:ascii="Calibri" w:hAnsi="Calibri" w:cs="Calibri"/>
          <w:color w:val="000000"/>
          <w:sz w:val="22"/>
          <w:szCs w:val="22"/>
          <w:lang w:bidi="ar-SA"/>
        </w:rPr>
      </w:pPr>
      <w:r w:rsidRPr="008F4736">
        <w:rPr>
          <w:rFonts w:ascii="Calibri" w:hAnsi="Calibri" w:cs="Calibri"/>
          <w:color w:val="000000"/>
          <w:sz w:val="22"/>
          <w:szCs w:val="22"/>
          <w:lang w:bidi="ar-SA"/>
        </w:rPr>
        <w:t xml:space="preserve"> Norma 08/2011 – “Nefropatia diabética - o diagnóstico sistemático, a prevenção e o tratamento”; </w:t>
      </w:r>
    </w:p>
    <w:p w:rsidR="00406A7F" w:rsidRPr="008F4736" w:rsidRDefault="00406A7F" w:rsidP="00406A7F">
      <w:pPr>
        <w:autoSpaceDE w:val="0"/>
        <w:autoSpaceDN w:val="0"/>
        <w:adjustRightInd w:val="0"/>
        <w:spacing w:before="0" w:after="152" w:line="240" w:lineRule="auto"/>
        <w:rPr>
          <w:rFonts w:ascii="Calibri" w:hAnsi="Calibri" w:cs="Calibri"/>
          <w:color w:val="000000"/>
          <w:sz w:val="22"/>
          <w:szCs w:val="22"/>
          <w:lang w:bidi="ar-SA"/>
        </w:rPr>
      </w:pPr>
      <w:r w:rsidRPr="008F4736">
        <w:rPr>
          <w:rFonts w:ascii="Calibri" w:hAnsi="Calibri" w:cs="Calibri"/>
          <w:color w:val="000000"/>
          <w:sz w:val="22"/>
          <w:szCs w:val="22"/>
          <w:lang w:bidi="ar-SA"/>
        </w:rPr>
        <w:t xml:space="preserve">Norma </w:t>
      </w:r>
      <w:r w:rsidR="007805C9">
        <w:rPr>
          <w:rFonts w:ascii="Calibri" w:hAnsi="Calibri" w:cs="Calibri"/>
          <w:color w:val="000000"/>
          <w:sz w:val="22"/>
          <w:szCs w:val="22"/>
          <w:lang w:bidi="ar-SA"/>
        </w:rPr>
        <w:t>0</w:t>
      </w:r>
      <w:r w:rsidRPr="008F4736">
        <w:rPr>
          <w:rFonts w:ascii="Calibri" w:hAnsi="Calibri" w:cs="Calibri"/>
          <w:color w:val="000000"/>
          <w:sz w:val="22"/>
          <w:szCs w:val="22"/>
          <w:lang w:bidi="ar-SA"/>
        </w:rPr>
        <w:t>25/2011</w:t>
      </w:r>
      <w:r w:rsidR="007805C9">
        <w:rPr>
          <w:rFonts w:ascii="Calibri" w:hAnsi="Calibri" w:cs="Calibri"/>
          <w:color w:val="000000"/>
          <w:sz w:val="22"/>
          <w:szCs w:val="22"/>
          <w:lang w:bidi="ar-SA"/>
        </w:rPr>
        <w:t>, atualizada em 12/2013</w:t>
      </w:r>
      <w:r w:rsidRPr="008F4736">
        <w:rPr>
          <w:rFonts w:ascii="Calibri" w:hAnsi="Calibri" w:cs="Calibri"/>
          <w:color w:val="000000"/>
          <w:sz w:val="22"/>
          <w:szCs w:val="22"/>
          <w:lang w:bidi="ar-SA"/>
        </w:rPr>
        <w:t xml:space="preserve"> – “Insulinoterapia na Diabetes </w:t>
      </w:r>
      <w:r w:rsidRPr="008F4736">
        <w:rPr>
          <w:rFonts w:ascii="Calibri" w:hAnsi="Calibri" w:cs="Calibri"/>
          <w:i/>
          <w:iCs/>
          <w:color w:val="000000"/>
          <w:sz w:val="22"/>
          <w:szCs w:val="22"/>
          <w:lang w:bidi="ar-SA"/>
        </w:rPr>
        <w:t xml:space="preserve">Mellitus </w:t>
      </w:r>
      <w:r w:rsidRPr="008F4736">
        <w:rPr>
          <w:rFonts w:ascii="Calibri" w:hAnsi="Calibri" w:cs="Calibri"/>
          <w:color w:val="000000"/>
          <w:sz w:val="22"/>
          <w:szCs w:val="22"/>
          <w:lang w:bidi="ar-SA"/>
        </w:rPr>
        <w:t xml:space="preserve">tipo 2”; </w:t>
      </w:r>
    </w:p>
    <w:p w:rsidR="00406A7F" w:rsidRPr="008F4736" w:rsidRDefault="00406A7F" w:rsidP="00406A7F">
      <w:pPr>
        <w:autoSpaceDE w:val="0"/>
        <w:autoSpaceDN w:val="0"/>
        <w:adjustRightInd w:val="0"/>
        <w:spacing w:before="0" w:after="152" w:line="240" w:lineRule="auto"/>
        <w:rPr>
          <w:rFonts w:ascii="Calibri" w:hAnsi="Calibri" w:cs="Calibri"/>
          <w:color w:val="000000"/>
          <w:sz w:val="22"/>
          <w:szCs w:val="22"/>
          <w:lang w:bidi="ar-SA"/>
        </w:rPr>
      </w:pPr>
      <w:r w:rsidRPr="008F4736">
        <w:rPr>
          <w:rFonts w:ascii="Calibri" w:hAnsi="Calibri" w:cs="Calibri"/>
          <w:color w:val="000000"/>
          <w:sz w:val="22"/>
          <w:szCs w:val="22"/>
          <w:lang w:bidi="ar-SA"/>
        </w:rPr>
        <w:t xml:space="preserve"> Norma 33/2011 – “Prescrição e determinação da hemoglobina glicada A1c”; </w:t>
      </w:r>
    </w:p>
    <w:p w:rsidR="00406A7F" w:rsidRDefault="00406A7F" w:rsidP="007805C9">
      <w:pPr>
        <w:autoSpaceDE w:val="0"/>
        <w:autoSpaceDN w:val="0"/>
        <w:adjustRightInd w:val="0"/>
        <w:spacing w:before="0" w:after="0"/>
        <w:rPr>
          <w:rFonts w:ascii="Calibri" w:hAnsi="Calibri" w:cs="Calibri"/>
          <w:color w:val="000000"/>
          <w:sz w:val="22"/>
          <w:szCs w:val="22"/>
          <w:lang w:bidi="ar-SA"/>
        </w:rPr>
      </w:pPr>
      <w:r w:rsidRPr="008F4736">
        <w:rPr>
          <w:rFonts w:ascii="Calibri" w:hAnsi="Calibri" w:cs="Calibri"/>
          <w:color w:val="000000"/>
          <w:sz w:val="22"/>
          <w:szCs w:val="22"/>
          <w:lang w:bidi="ar-SA"/>
        </w:rPr>
        <w:t>Norma 052/2011 (revista 2013) – “</w:t>
      </w:r>
      <w:r w:rsidR="007805C9">
        <w:rPr>
          <w:rFonts w:ascii="Calibri" w:hAnsi="Calibri" w:cs="Calibri"/>
          <w:color w:val="000000"/>
          <w:sz w:val="22"/>
          <w:szCs w:val="22"/>
          <w:lang w:bidi="ar-SA"/>
        </w:rPr>
        <w:t xml:space="preserve">Abordagem </w:t>
      </w:r>
      <w:r w:rsidRPr="008F4736">
        <w:rPr>
          <w:rFonts w:ascii="Calibri" w:hAnsi="Calibri" w:cs="Calibri"/>
          <w:color w:val="000000"/>
          <w:sz w:val="22"/>
          <w:szCs w:val="22"/>
          <w:lang w:bidi="ar-SA"/>
        </w:rPr>
        <w:t xml:space="preserve">Terapêutica da Diabetes </w:t>
      </w:r>
      <w:r w:rsidRPr="008F4736">
        <w:rPr>
          <w:rFonts w:ascii="Calibri" w:hAnsi="Calibri" w:cs="Calibri"/>
          <w:i/>
          <w:iCs/>
          <w:color w:val="000000"/>
          <w:sz w:val="22"/>
          <w:szCs w:val="22"/>
          <w:lang w:bidi="ar-SA"/>
        </w:rPr>
        <w:t xml:space="preserve">Mellitus </w:t>
      </w:r>
      <w:r w:rsidRPr="008F4736">
        <w:rPr>
          <w:rFonts w:ascii="Calibri" w:hAnsi="Calibri" w:cs="Calibri"/>
          <w:color w:val="000000"/>
          <w:sz w:val="22"/>
          <w:szCs w:val="22"/>
          <w:lang w:bidi="ar-SA"/>
        </w:rPr>
        <w:t xml:space="preserve">tipo 2”. </w:t>
      </w:r>
    </w:p>
    <w:p w:rsidR="002224F3" w:rsidRPr="002224F3" w:rsidRDefault="007805C9" w:rsidP="007805C9">
      <w:pPr>
        <w:autoSpaceDE w:val="0"/>
        <w:autoSpaceDN w:val="0"/>
        <w:adjustRightInd w:val="0"/>
        <w:spacing w:before="0" w:after="0"/>
        <w:rPr>
          <w:rFonts w:ascii="Calibri" w:hAnsi="Calibri" w:cs="Calibri"/>
          <w:color w:val="000000"/>
          <w:sz w:val="22"/>
          <w:szCs w:val="22"/>
          <w:lang w:bidi="ar-SA"/>
        </w:rPr>
      </w:pPr>
      <w:r>
        <w:rPr>
          <w:rFonts w:ascii="Calibri" w:hAnsi="Calibri"/>
          <w:sz w:val="22"/>
          <w:szCs w:val="22"/>
        </w:rPr>
        <w:t xml:space="preserve">Norma </w:t>
      </w:r>
      <w:r w:rsidR="002224F3" w:rsidRPr="002224F3">
        <w:rPr>
          <w:rFonts w:ascii="Calibri" w:hAnsi="Calibri"/>
          <w:sz w:val="22"/>
          <w:szCs w:val="22"/>
        </w:rPr>
        <w:t>001/2011- Diagnóstico e Conduta na Diabetes Gestacional</w:t>
      </w:r>
    </w:p>
    <w:p w:rsidR="003E03FC" w:rsidRDefault="003E03FC" w:rsidP="007805C9">
      <w:pPr>
        <w:autoSpaceDE w:val="0"/>
        <w:autoSpaceDN w:val="0"/>
        <w:adjustRightInd w:val="0"/>
        <w:spacing w:before="0" w:after="0"/>
        <w:rPr>
          <w:rFonts w:ascii="Calibri" w:hAnsi="Calibri" w:cs="Calibri"/>
          <w:color w:val="000000"/>
          <w:sz w:val="22"/>
          <w:szCs w:val="22"/>
          <w:lang w:bidi="ar-SA"/>
        </w:rPr>
      </w:pPr>
    </w:p>
    <w:p w:rsidR="003E03FC" w:rsidRDefault="003E03FC" w:rsidP="00406A7F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22"/>
          <w:szCs w:val="22"/>
          <w:lang w:bidi="ar-SA"/>
        </w:rPr>
      </w:pPr>
    </w:p>
    <w:p w:rsidR="000641FB" w:rsidRPr="008F4736" w:rsidRDefault="000641FB" w:rsidP="008F4736"/>
    <w:sectPr w:rsidR="000641FB" w:rsidRPr="008F4736" w:rsidSect="00350489">
      <w:headerReference w:type="default" r:id="rId25"/>
      <w:footerReference w:type="default" r:id="rId2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2FC5" w:rsidRDefault="00E82FC5" w:rsidP="00A8438D">
      <w:pPr>
        <w:spacing w:before="0" w:after="0" w:line="240" w:lineRule="auto"/>
      </w:pPr>
      <w:r>
        <w:separator/>
      </w:r>
    </w:p>
  </w:endnote>
  <w:endnote w:type="continuationSeparator" w:id="0">
    <w:p w:rsidR="00E82FC5" w:rsidRDefault="00E82FC5" w:rsidP="00A8438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4FD" w:rsidRDefault="000654FD">
    <w:pPr>
      <w:pStyle w:val="Rodap"/>
      <w:pBdr>
        <w:top w:val="thinThickSmallGap" w:sz="24" w:space="1" w:color="213F42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Janeiro 2014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Página </w:t>
    </w:r>
    <w:fldSimple w:instr=" PAGE   \* MERGEFORMAT ">
      <w:r w:rsidR="00E82FC5" w:rsidRPr="00E82FC5">
        <w:rPr>
          <w:rFonts w:asciiTheme="majorHAnsi" w:hAnsiTheme="majorHAnsi"/>
          <w:noProof/>
        </w:rPr>
        <w:t>1</w:t>
      </w:r>
    </w:fldSimple>
  </w:p>
  <w:p w:rsidR="000654FD" w:rsidRDefault="000654FD" w:rsidP="00A8438D">
    <w:pPr>
      <w:pStyle w:val="Rodap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2FC5" w:rsidRDefault="00E82FC5" w:rsidP="00A8438D">
      <w:pPr>
        <w:spacing w:before="0" w:after="0" w:line="240" w:lineRule="auto"/>
      </w:pPr>
      <w:r>
        <w:separator/>
      </w:r>
    </w:p>
  </w:footnote>
  <w:footnote w:type="continuationSeparator" w:id="0">
    <w:p w:rsidR="00E82FC5" w:rsidRDefault="00E82FC5" w:rsidP="00A8438D">
      <w:pPr>
        <w:spacing w:before="0" w:after="0" w:line="240" w:lineRule="auto"/>
      </w:pPr>
      <w:r>
        <w:continuationSeparator/>
      </w:r>
    </w:p>
  </w:footnote>
  <w:footnote w:id="1">
    <w:p w:rsidR="000654FD" w:rsidRDefault="000654FD">
      <w:pPr>
        <w:pStyle w:val="Textodenotaderodap"/>
      </w:pPr>
      <w:r>
        <w:rPr>
          <w:rStyle w:val="Refdenotaderodap"/>
        </w:rPr>
        <w:footnoteRef/>
      </w:r>
      <w:r>
        <w:t xml:space="preserve"> Estudo Prevadiab, Processo Assistencial Integrado da Diabetes” </w:t>
      </w:r>
      <w:r w:rsidRPr="00DB7051">
        <w:rPr>
          <w:b/>
          <w:color w:val="FF0000"/>
        </w:rPr>
        <w:t>…Na população portuguesa dos 20 aos 79 anos a sua prevalência é de 12,4%, e é causa de elevada morbilidade e de mortalidade prematura. Os dados que abaixo se transcrevem derivam do estudo PREVADIAB (2009), desenvolvido pela SPD em estreita colaboração com a APDP e do Observatório Nacional da Diabetes (2011), coordenado no âmbito da SPD. O estudo verificou também uma diferença significativa entre o género masculino (14,6%) e feminino (10,2%).  </w:t>
      </w:r>
    </w:p>
  </w:footnote>
  <w:footnote w:id="2">
    <w:p w:rsidR="000654FD" w:rsidRDefault="000654FD">
      <w:pPr>
        <w:pStyle w:val="Textodenotaderodap"/>
      </w:pPr>
      <w:r>
        <w:rPr>
          <w:rStyle w:val="Refdenotaderodap"/>
        </w:rPr>
        <w:footnoteRef/>
      </w:r>
      <w:r>
        <w:t xml:space="preserve"> Em anexo “ficha de avaliação de risco a 10 anos e procedimentos segundo o risco</w:t>
      </w:r>
    </w:p>
  </w:footnote>
  <w:footnote w:id="3">
    <w:p w:rsidR="000654FD" w:rsidRDefault="000654FD">
      <w:pPr>
        <w:pStyle w:val="Textodenotaderodap"/>
      </w:pPr>
      <w:r>
        <w:rPr>
          <w:rStyle w:val="Refdenotaderodap"/>
        </w:rPr>
        <w:footnoteRef/>
      </w:r>
      <w:r>
        <w:t>DGS,  NOC 2/2011- Diagnóstico e Classificação da Diabetes;</w:t>
      </w:r>
    </w:p>
  </w:footnote>
  <w:footnote w:id="4">
    <w:p w:rsidR="000654FD" w:rsidRDefault="000654FD">
      <w:pPr>
        <w:pStyle w:val="Textodenotaderodap"/>
      </w:pPr>
      <w:r>
        <w:rPr>
          <w:rStyle w:val="Refdenotaderodap"/>
        </w:rPr>
        <w:footnoteRef/>
      </w:r>
      <w:r>
        <w:t xml:space="preserve"> DGS, NOC 006/2011</w:t>
      </w:r>
    </w:p>
  </w:footnote>
  <w:footnote w:id="5">
    <w:p w:rsidR="000654FD" w:rsidRDefault="000654FD">
      <w:pPr>
        <w:pStyle w:val="Textodenotaderodap"/>
      </w:pPr>
      <w:r>
        <w:rPr>
          <w:rStyle w:val="Refdenotaderodap"/>
        </w:rPr>
        <w:footnoteRef/>
      </w:r>
      <w:r>
        <w:t xml:space="preserve"> Fluxograma em uso na ARS Centro</w:t>
      </w:r>
    </w:p>
  </w:footnote>
  <w:footnote w:id="6">
    <w:p w:rsidR="000654FD" w:rsidRDefault="000654FD">
      <w:pPr>
        <w:pStyle w:val="Textodenotaderodap"/>
      </w:pPr>
      <w:r>
        <w:rPr>
          <w:rStyle w:val="Refdenotaderodap"/>
        </w:rPr>
        <w:footnoteRef/>
      </w:r>
      <w:r>
        <w:t xml:space="preserve"> DGS, NOC oo5/2011</w:t>
      </w:r>
    </w:p>
  </w:footnote>
  <w:footnote w:id="7">
    <w:p w:rsidR="000654FD" w:rsidRDefault="000654FD">
      <w:pPr>
        <w:pStyle w:val="Textodenotaderodap"/>
      </w:pPr>
      <w:r>
        <w:rPr>
          <w:rStyle w:val="Refdenotaderodap"/>
        </w:rPr>
        <w:footnoteRef/>
      </w:r>
      <w:r>
        <w:t xml:space="preserve"> DGS, NOC 008/2011 Diagnóstico Sistemático da Nefropatia Diabética</w:t>
      </w:r>
    </w:p>
  </w:footnote>
  <w:footnote w:id="8">
    <w:p w:rsidR="000654FD" w:rsidRDefault="000654FD">
      <w:pPr>
        <w:pStyle w:val="Textodenotaderodap"/>
      </w:pPr>
      <w:r>
        <w:rPr>
          <w:rStyle w:val="Refdenotaderodap"/>
        </w:rPr>
        <w:footnoteRef/>
      </w:r>
      <w:r>
        <w:t xml:space="preserve"> DGS, NOC 001/2011- Diagnóstico e Conduta na Diabetes Gestacional; Programa Nacional para a gravidez baixo risco</w:t>
      </w:r>
    </w:p>
  </w:footnote>
  <w:footnote w:id="9">
    <w:p w:rsidR="000654FD" w:rsidRPr="00DA2F5E" w:rsidRDefault="000654FD" w:rsidP="002224F3">
      <w:pPr>
        <w:rPr>
          <w:sz w:val="22"/>
          <w:szCs w:val="22"/>
          <w:lang w:eastAsia="pt-PT" w:bidi="ar-SA"/>
        </w:rPr>
      </w:pPr>
      <w:r>
        <w:rPr>
          <w:rStyle w:val="Refdenotaderodap"/>
        </w:rPr>
        <w:footnoteRef/>
      </w:r>
      <w:r>
        <w:t xml:space="preserve"> </w:t>
      </w:r>
      <w:r>
        <w:rPr>
          <w:sz w:val="22"/>
          <w:szCs w:val="22"/>
          <w:lang w:eastAsia="pt-PT" w:bidi="ar-SA"/>
        </w:rPr>
        <w:t>Normas N</w:t>
      </w:r>
      <w:r w:rsidRPr="00DA2F5E">
        <w:rPr>
          <w:sz w:val="22"/>
          <w:szCs w:val="22"/>
          <w:lang w:eastAsia="pt-PT" w:bidi="ar-SA"/>
        </w:rPr>
        <w:t>ºs 001/2011 e 052 /2011</w:t>
      </w:r>
      <w:r>
        <w:rPr>
          <w:sz w:val="22"/>
          <w:szCs w:val="22"/>
          <w:lang w:eastAsia="pt-PT" w:bidi="ar-SA"/>
        </w:rPr>
        <w:t xml:space="preserve"> (atualizada em Dez/2013)</w:t>
      </w:r>
    </w:p>
    <w:p w:rsidR="000654FD" w:rsidRDefault="000654FD">
      <w:pPr>
        <w:pStyle w:val="Textodenotaderodap"/>
      </w:pPr>
    </w:p>
  </w:footnote>
  <w:footnote w:id="10">
    <w:p w:rsidR="000654FD" w:rsidRDefault="000654FD">
      <w:pPr>
        <w:pStyle w:val="Textodenotaderodap"/>
      </w:pPr>
      <w:r>
        <w:rPr>
          <w:rStyle w:val="Refdenotaderodap"/>
        </w:rPr>
        <w:footnoteRef/>
      </w:r>
      <w:r>
        <w:t xml:space="preserve"> PNPCD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ítulo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0654FD" w:rsidRDefault="000654FD">
        <w:pPr>
          <w:pStyle w:val="Cabealho"/>
          <w:pBdr>
            <w:bottom w:val="thickThinSmallGap" w:sz="24" w:space="1" w:color="213F42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Manual de Boas Praticas </w:t>
        </w:r>
      </w:p>
    </w:sdtContent>
  </w:sdt>
  <w:p w:rsidR="000654FD" w:rsidRDefault="000654F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86C5A"/>
    <w:multiLevelType w:val="hybridMultilevel"/>
    <w:tmpl w:val="FF0CF9CA"/>
    <w:lvl w:ilvl="0" w:tplc="5C602E9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78061A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920D58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8B8856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7E0182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2B02C8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7586B3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F22B3C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072586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17A56DD"/>
    <w:multiLevelType w:val="hybridMultilevel"/>
    <w:tmpl w:val="1BF01E3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51CA2"/>
    <w:multiLevelType w:val="hybridMultilevel"/>
    <w:tmpl w:val="3E20D808"/>
    <w:lvl w:ilvl="0" w:tplc="37FE866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C50C93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122797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0B2AAE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7FA110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FA4364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0647A8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3D62EE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9F60E5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166424BB"/>
    <w:multiLevelType w:val="hybridMultilevel"/>
    <w:tmpl w:val="95044F22"/>
    <w:lvl w:ilvl="0" w:tplc="317AA25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056060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1265A0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294FBF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E46037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8E4826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474DC0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F445C6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F62352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2C185786"/>
    <w:multiLevelType w:val="hybridMultilevel"/>
    <w:tmpl w:val="A14A0128"/>
    <w:lvl w:ilvl="0" w:tplc="30C69D78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NewRomanPSMT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1D41600"/>
    <w:multiLevelType w:val="hybridMultilevel"/>
    <w:tmpl w:val="88883A3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E662A3"/>
    <w:multiLevelType w:val="hybridMultilevel"/>
    <w:tmpl w:val="850EE7D6"/>
    <w:lvl w:ilvl="0" w:tplc="E696CC0C">
      <w:start w:val="797"/>
      <w:numFmt w:val="bullet"/>
      <w:lvlText w:val=""/>
      <w:lvlJc w:val="left"/>
      <w:pPr>
        <w:ind w:left="1353" w:hanging="360"/>
      </w:pPr>
      <w:rPr>
        <w:rFonts w:ascii="Symbol" w:eastAsiaTheme="minorHAnsi" w:hAnsi="Symbol" w:cs="TimesNewRomanPSMT" w:hint="default"/>
      </w:rPr>
    </w:lvl>
    <w:lvl w:ilvl="1" w:tplc="0816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>
    <w:nsid w:val="4AD80752"/>
    <w:multiLevelType w:val="hybridMultilevel"/>
    <w:tmpl w:val="E316730E"/>
    <w:lvl w:ilvl="0" w:tplc="97F8A39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073" w:hanging="360"/>
      </w:pPr>
    </w:lvl>
    <w:lvl w:ilvl="2" w:tplc="0816001B" w:tentative="1">
      <w:start w:val="1"/>
      <w:numFmt w:val="lowerRoman"/>
      <w:lvlText w:val="%3."/>
      <w:lvlJc w:val="right"/>
      <w:pPr>
        <w:ind w:left="2793" w:hanging="180"/>
      </w:pPr>
    </w:lvl>
    <w:lvl w:ilvl="3" w:tplc="0816000F" w:tentative="1">
      <w:start w:val="1"/>
      <w:numFmt w:val="decimal"/>
      <w:lvlText w:val="%4."/>
      <w:lvlJc w:val="left"/>
      <w:pPr>
        <w:ind w:left="3513" w:hanging="360"/>
      </w:pPr>
    </w:lvl>
    <w:lvl w:ilvl="4" w:tplc="08160019" w:tentative="1">
      <w:start w:val="1"/>
      <w:numFmt w:val="lowerLetter"/>
      <w:lvlText w:val="%5."/>
      <w:lvlJc w:val="left"/>
      <w:pPr>
        <w:ind w:left="4233" w:hanging="360"/>
      </w:pPr>
    </w:lvl>
    <w:lvl w:ilvl="5" w:tplc="0816001B" w:tentative="1">
      <w:start w:val="1"/>
      <w:numFmt w:val="lowerRoman"/>
      <w:lvlText w:val="%6."/>
      <w:lvlJc w:val="right"/>
      <w:pPr>
        <w:ind w:left="4953" w:hanging="180"/>
      </w:pPr>
    </w:lvl>
    <w:lvl w:ilvl="6" w:tplc="0816000F" w:tentative="1">
      <w:start w:val="1"/>
      <w:numFmt w:val="decimal"/>
      <w:lvlText w:val="%7."/>
      <w:lvlJc w:val="left"/>
      <w:pPr>
        <w:ind w:left="5673" w:hanging="360"/>
      </w:pPr>
    </w:lvl>
    <w:lvl w:ilvl="7" w:tplc="08160019" w:tentative="1">
      <w:start w:val="1"/>
      <w:numFmt w:val="lowerLetter"/>
      <w:lvlText w:val="%8."/>
      <w:lvlJc w:val="left"/>
      <w:pPr>
        <w:ind w:left="6393" w:hanging="360"/>
      </w:pPr>
    </w:lvl>
    <w:lvl w:ilvl="8" w:tplc="08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596C4A82"/>
    <w:multiLevelType w:val="hybridMultilevel"/>
    <w:tmpl w:val="388A9106"/>
    <w:lvl w:ilvl="0" w:tplc="29EA3C5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B04C53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72C8A5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EF40A9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A5A741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AA6BC8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BE0932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8825D9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7D8E75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5B6E48BD"/>
    <w:multiLevelType w:val="hybridMultilevel"/>
    <w:tmpl w:val="781AEE3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D93E61"/>
    <w:multiLevelType w:val="hybridMultilevel"/>
    <w:tmpl w:val="910607F2"/>
    <w:lvl w:ilvl="0" w:tplc="08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E85E66"/>
    <w:multiLevelType w:val="hybridMultilevel"/>
    <w:tmpl w:val="B9B4CEC6"/>
    <w:lvl w:ilvl="0" w:tplc="88CEB2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6C2E1B"/>
    <w:multiLevelType w:val="hybridMultilevel"/>
    <w:tmpl w:val="7BAE24F0"/>
    <w:lvl w:ilvl="0" w:tplc="BFAEF598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8"/>
  </w:num>
  <w:num w:numId="5">
    <w:abstractNumId w:val="3"/>
  </w:num>
  <w:num w:numId="6">
    <w:abstractNumId w:val="2"/>
  </w:num>
  <w:num w:numId="7">
    <w:abstractNumId w:val="0"/>
  </w:num>
  <w:num w:numId="8">
    <w:abstractNumId w:val="6"/>
  </w:num>
  <w:num w:numId="9">
    <w:abstractNumId w:val="10"/>
  </w:num>
  <w:num w:numId="10">
    <w:abstractNumId w:val="4"/>
  </w:num>
  <w:num w:numId="11">
    <w:abstractNumId w:val="12"/>
  </w:num>
  <w:num w:numId="12">
    <w:abstractNumId w:val="11"/>
  </w:num>
  <w:num w:numId="13">
    <w:abstractNumId w:val="1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82946" fillcolor="white" strokecolor="#0070c0">
      <v:fill color="white"/>
      <v:stroke color="#0070c0" weight="2.25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21A98"/>
    <w:rsid w:val="0001182F"/>
    <w:rsid w:val="00011F86"/>
    <w:rsid w:val="00015080"/>
    <w:rsid w:val="000173DA"/>
    <w:rsid w:val="0001791D"/>
    <w:rsid w:val="00017EF4"/>
    <w:rsid w:val="00020D40"/>
    <w:rsid w:val="00034FA6"/>
    <w:rsid w:val="00046D35"/>
    <w:rsid w:val="000641FB"/>
    <w:rsid w:val="000654FD"/>
    <w:rsid w:val="0008029C"/>
    <w:rsid w:val="0008138F"/>
    <w:rsid w:val="000848BD"/>
    <w:rsid w:val="0009103C"/>
    <w:rsid w:val="00094C3C"/>
    <w:rsid w:val="00096E5E"/>
    <w:rsid w:val="000C10AD"/>
    <w:rsid w:val="000C7A2C"/>
    <w:rsid w:val="000D02DC"/>
    <w:rsid w:val="000E0F36"/>
    <w:rsid w:val="000E173F"/>
    <w:rsid w:val="0010419A"/>
    <w:rsid w:val="00106431"/>
    <w:rsid w:val="0011584B"/>
    <w:rsid w:val="00131C48"/>
    <w:rsid w:val="0016025A"/>
    <w:rsid w:val="00166B0F"/>
    <w:rsid w:val="00170FF6"/>
    <w:rsid w:val="001718CE"/>
    <w:rsid w:val="00182492"/>
    <w:rsid w:val="00183847"/>
    <w:rsid w:val="00190771"/>
    <w:rsid w:val="0019486A"/>
    <w:rsid w:val="001972B4"/>
    <w:rsid w:val="00197C67"/>
    <w:rsid w:val="001A040A"/>
    <w:rsid w:val="001A0703"/>
    <w:rsid w:val="001B5B3A"/>
    <w:rsid w:val="001D520C"/>
    <w:rsid w:val="00203610"/>
    <w:rsid w:val="00205555"/>
    <w:rsid w:val="002224F3"/>
    <w:rsid w:val="00223BAA"/>
    <w:rsid w:val="002253F0"/>
    <w:rsid w:val="002339EB"/>
    <w:rsid w:val="002409EA"/>
    <w:rsid w:val="00245E19"/>
    <w:rsid w:val="00256919"/>
    <w:rsid w:val="00263D12"/>
    <w:rsid w:val="00264B89"/>
    <w:rsid w:val="00267A88"/>
    <w:rsid w:val="00285A93"/>
    <w:rsid w:val="002948CE"/>
    <w:rsid w:val="002B7ECB"/>
    <w:rsid w:val="002C28CC"/>
    <w:rsid w:val="002E106D"/>
    <w:rsid w:val="002E4478"/>
    <w:rsid w:val="002E6185"/>
    <w:rsid w:val="002F575C"/>
    <w:rsid w:val="00302E94"/>
    <w:rsid w:val="00322B2D"/>
    <w:rsid w:val="0032636A"/>
    <w:rsid w:val="00332013"/>
    <w:rsid w:val="003451B0"/>
    <w:rsid w:val="00350489"/>
    <w:rsid w:val="00360147"/>
    <w:rsid w:val="00394913"/>
    <w:rsid w:val="003B2845"/>
    <w:rsid w:val="003C1212"/>
    <w:rsid w:val="003D0CA9"/>
    <w:rsid w:val="003D6CDE"/>
    <w:rsid w:val="003E03FC"/>
    <w:rsid w:val="003E11DF"/>
    <w:rsid w:val="003E30DF"/>
    <w:rsid w:val="003E68F9"/>
    <w:rsid w:val="003F00C6"/>
    <w:rsid w:val="003F6CF7"/>
    <w:rsid w:val="004030AA"/>
    <w:rsid w:val="00406A7F"/>
    <w:rsid w:val="00415DCF"/>
    <w:rsid w:val="00425C66"/>
    <w:rsid w:val="004334B5"/>
    <w:rsid w:val="00457F05"/>
    <w:rsid w:val="0047296A"/>
    <w:rsid w:val="00494858"/>
    <w:rsid w:val="004A2380"/>
    <w:rsid w:val="004B4EB5"/>
    <w:rsid w:val="004B6EBB"/>
    <w:rsid w:val="004C4DC1"/>
    <w:rsid w:val="004D2F46"/>
    <w:rsid w:val="004D344E"/>
    <w:rsid w:val="004D373E"/>
    <w:rsid w:val="004D5730"/>
    <w:rsid w:val="004F4326"/>
    <w:rsid w:val="00505AA4"/>
    <w:rsid w:val="0052187D"/>
    <w:rsid w:val="00534C73"/>
    <w:rsid w:val="00537EEF"/>
    <w:rsid w:val="00552214"/>
    <w:rsid w:val="00553E8A"/>
    <w:rsid w:val="00563407"/>
    <w:rsid w:val="00572482"/>
    <w:rsid w:val="005748CB"/>
    <w:rsid w:val="005767DE"/>
    <w:rsid w:val="00581F43"/>
    <w:rsid w:val="0058227D"/>
    <w:rsid w:val="0058269A"/>
    <w:rsid w:val="00585FB0"/>
    <w:rsid w:val="0059248E"/>
    <w:rsid w:val="00593EC0"/>
    <w:rsid w:val="005B0EB5"/>
    <w:rsid w:val="005B3353"/>
    <w:rsid w:val="005B3A24"/>
    <w:rsid w:val="005C1588"/>
    <w:rsid w:val="005D1309"/>
    <w:rsid w:val="005D245B"/>
    <w:rsid w:val="005D52CF"/>
    <w:rsid w:val="005F1788"/>
    <w:rsid w:val="00604616"/>
    <w:rsid w:val="0062440A"/>
    <w:rsid w:val="00626CC2"/>
    <w:rsid w:val="00627211"/>
    <w:rsid w:val="006328B1"/>
    <w:rsid w:val="00636655"/>
    <w:rsid w:val="00643F6B"/>
    <w:rsid w:val="00661364"/>
    <w:rsid w:val="006624F9"/>
    <w:rsid w:val="00664DF7"/>
    <w:rsid w:val="0067266E"/>
    <w:rsid w:val="00674909"/>
    <w:rsid w:val="006869DC"/>
    <w:rsid w:val="00687F2F"/>
    <w:rsid w:val="00692B17"/>
    <w:rsid w:val="006A006F"/>
    <w:rsid w:val="006B33D3"/>
    <w:rsid w:val="006B7D4C"/>
    <w:rsid w:val="006C532C"/>
    <w:rsid w:val="006C7C15"/>
    <w:rsid w:val="006D7BE3"/>
    <w:rsid w:val="006E0588"/>
    <w:rsid w:val="006E093B"/>
    <w:rsid w:val="006E3C0C"/>
    <w:rsid w:val="006E572D"/>
    <w:rsid w:val="007001BD"/>
    <w:rsid w:val="0070265A"/>
    <w:rsid w:val="007060E8"/>
    <w:rsid w:val="00714A8F"/>
    <w:rsid w:val="007414BC"/>
    <w:rsid w:val="00744F75"/>
    <w:rsid w:val="0075673D"/>
    <w:rsid w:val="00761AA0"/>
    <w:rsid w:val="00763BE8"/>
    <w:rsid w:val="00766837"/>
    <w:rsid w:val="00780229"/>
    <w:rsid w:val="007805C9"/>
    <w:rsid w:val="0078219E"/>
    <w:rsid w:val="00796D8E"/>
    <w:rsid w:val="007A2F9F"/>
    <w:rsid w:val="007B4D1A"/>
    <w:rsid w:val="007C4B84"/>
    <w:rsid w:val="007C7458"/>
    <w:rsid w:val="007D2A2E"/>
    <w:rsid w:val="007D49BD"/>
    <w:rsid w:val="007E2A3E"/>
    <w:rsid w:val="00803ABC"/>
    <w:rsid w:val="00804835"/>
    <w:rsid w:val="008137FA"/>
    <w:rsid w:val="00813D49"/>
    <w:rsid w:val="00816576"/>
    <w:rsid w:val="008451E2"/>
    <w:rsid w:val="00856AC6"/>
    <w:rsid w:val="00862232"/>
    <w:rsid w:val="0086372F"/>
    <w:rsid w:val="00871FE5"/>
    <w:rsid w:val="0087481C"/>
    <w:rsid w:val="008933EE"/>
    <w:rsid w:val="008958F7"/>
    <w:rsid w:val="008C2654"/>
    <w:rsid w:val="008C29A4"/>
    <w:rsid w:val="008C4EC6"/>
    <w:rsid w:val="008C58C1"/>
    <w:rsid w:val="008D577F"/>
    <w:rsid w:val="008E01D6"/>
    <w:rsid w:val="008E3FAD"/>
    <w:rsid w:val="008F4736"/>
    <w:rsid w:val="008F7082"/>
    <w:rsid w:val="00900F57"/>
    <w:rsid w:val="009047FE"/>
    <w:rsid w:val="00904D7E"/>
    <w:rsid w:val="00915BC1"/>
    <w:rsid w:val="009212CD"/>
    <w:rsid w:val="00921A98"/>
    <w:rsid w:val="00922A73"/>
    <w:rsid w:val="00925138"/>
    <w:rsid w:val="00926637"/>
    <w:rsid w:val="00932718"/>
    <w:rsid w:val="00941EE6"/>
    <w:rsid w:val="00944B1D"/>
    <w:rsid w:val="009470ED"/>
    <w:rsid w:val="0097067C"/>
    <w:rsid w:val="00973256"/>
    <w:rsid w:val="0098095E"/>
    <w:rsid w:val="00992FEE"/>
    <w:rsid w:val="009B0E98"/>
    <w:rsid w:val="009B24DB"/>
    <w:rsid w:val="009B79D8"/>
    <w:rsid w:val="009C333A"/>
    <w:rsid w:val="009C618F"/>
    <w:rsid w:val="009D1308"/>
    <w:rsid w:val="009F4B09"/>
    <w:rsid w:val="00A00D6B"/>
    <w:rsid w:val="00A05FAC"/>
    <w:rsid w:val="00A25D26"/>
    <w:rsid w:val="00A3095F"/>
    <w:rsid w:val="00A61833"/>
    <w:rsid w:val="00A728F9"/>
    <w:rsid w:val="00A82CF6"/>
    <w:rsid w:val="00A8438D"/>
    <w:rsid w:val="00A9427B"/>
    <w:rsid w:val="00A96112"/>
    <w:rsid w:val="00AA372A"/>
    <w:rsid w:val="00AB00A8"/>
    <w:rsid w:val="00AC42EA"/>
    <w:rsid w:val="00AC6D63"/>
    <w:rsid w:val="00AD1629"/>
    <w:rsid w:val="00AD2C62"/>
    <w:rsid w:val="00AE6777"/>
    <w:rsid w:val="00AF0DB3"/>
    <w:rsid w:val="00B2444C"/>
    <w:rsid w:val="00B30BB5"/>
    <w:rsid w:val="00B46537"/>
    <w:rsid w:val="00B50815"/>
    <w:rsid w:val="00B53CC3"/>
    <w:rsid w:val="00B63F6C"/>
    <w:rsid w:val="00B71CE5"/>
    <w:rsid w:val="00B93C1A"/>
    <w:rsid w:val="00B93CA2"/>
    <w:rsid w:val="00B943E7"/>
    <w:rsid w:val="00B954F9"/>
    <w:rsid w:val="00BC1FC7"/>
    <w:rsid w:val="00BC6B90"/>
    <w:rsid w:val="00BD0572"/>
    <w:rsid w:val="00BD7113"/>
    <w:rsid w:val="00C04173"/>
    <w:rsid w:val="00C07F64"/>
    <w:rsid w:val="00C2281D"/>
    <w:rsid w:val="00C3147C"/>
    <w:rsid w:val="00C334D2"/>
    <w:rsid w:val="00C40B0E"/>
    <w:rsid w:val="00C5002F"/>
    <w:rsid w:val="00C50DA7"/>
    <w:rsid w:val="00C57857"/>
    <w:rsid w:val="00C65ABA"/>
    <w:rsid w:val="00C97107"/>
    <w:rsid w:val="00CA116B"/>
    <w:rsid w:val="00CA681A"/>
    <w:rsid w:val="00CC158C"/>
    <w:rsid w:val="00CC3832"/>
    <w:rsid w:val="00CE3084"/>
    <w:rsid w:val="00CE3374"/>
    <w:rsid w:val="00CF5E45"/>
    <w:rsid w:val="00CF7BCE"/>
    <w:rsid w:val="00D01CC2"/>
    <w:rsid w:val="00D10A03"/>
    <w:rsid w:val="00D35E3A"/>
    <w:rsid w:val="00D46451"/>
    <w:rsid w:val="00D46A29"/>
    <w:rsid w:val="00D87007"/>
    <w:rsid w:val="00DA2F5E"/>
    <w:rsid w:val="00DA5720"/>
    <w:rsid w:val="00DB0BEF"/>
    <w:rsid w:val="00DB3722"/>
    <w:rsid w:val="00DB6125"/>
    <w:rsid w:val="00DD51F0"/>
    <w:rsid w:val="00DE1B46"/>
    <w:rsid w:val="00DE245F"/>
    <w:rsid w:val="00DE5F1B"/>
    <w:rsid w:val="00DE7CBE"/>
    <w:rsid w:val="00DF1319"/>
    <w:rsid w:val="00E26EF8"/>
    <w:rsid w:val="00E27D4A"/>
    <w:rsid w:val="00E40E1B"/>
    <w:rsid w:val="00E413FB"/>
    <w:rsid w:val="00E41E8B"/>
    <w:rsid w:val="00E45B21"/>
    <w:rsid w:val="00E6313D"/>
    <w:rsid w:val="00E63ADC"/>
    <w:rsid w:val="00E71EAC"/>
    <w:rsid w:val="00E77AA1"/>
    <w:rsid w:val="00E77E84"/>
    <w:rsid w:val="00E81FB5"/>
    <w:rsid w:val="00E82FC5"/>
    <w:rsid w:val="00EA7AEC"/>
    <w:rsid w:val="00EB6CCB"/>
    <w:rsid w:val="00EB738D"/>
    <w:rsid w:val="00EB76CF"/>
    <w:rsid w:val="00EC2F15"/>
    <w:rsid w:val="00EC5BCA"/>
    <w:rsid w:val="00EC64C2"/>
    <w:rsid w:val="00EE315A"/>
    <w:rsid w:val="00EF4C4E"/>
    <w:rsid w:val="00F00326"/>
    <w:rsid w:val="00F075D9"/>
    <w:rsid w:val="00F10ED4"/>
    <w:rsid w:val="00F177C2"/>
    <w:rsid w:val="00F21D49"/>
    <w:rsid w:val="00F27FB0"/>
    <w:rsid w:val="00F4119E"/>
    <w:rsid w:val="00F4226B"/>
    <w:rsid w:val="00F51097"/>
    <w:rsid w:val="00F61877"/>
    <w:rsid w:val="00F62B7B"/>
    <w:rsid w:val="00F65DE1"/>
    <w:rsid w:val="00F70E04"/>
    <w:rsid w:val="00F9381F"/>
    <w:rsid w:val="00FA38CA"/>
    <w:rsid w:val="00FA3F8B"/>
    <w:rsid w:val="00FB14E9"/>
    <w:rsid w:val="00FB2885"/>
    <w:rsid w:val="00FC5FC6"/>
    <w:rsid w:val="00FF03FF"/>
    <w:rsid w:val="00FF3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 fillcolor="white" strokecolor="#0070c0">
      <v:fill color="white"/>
      <v:stroke color="#0070c0" weight="2.25pt"/>
      <o:colormenu v:ext="edit" fillcolor="none" strokecolor="none"/>
    </o:shapedefaults>
    <o:shapelayout v:ext="edit">
      <o:idmap v:ext="edit" data="1"/>
      <o:rules v:ext="edit">
        <o:r id="V:Rule95" type="connector" idref="#_x0000_s1200"/>
        <o:r id="V:Rule96" type="connector" idref="#_x0000_s1388"/>
        <o:r id="V:Rule97" type="connector" idref="#_x0000_s1324"/>
        <o:r id="V:Rule98" type="connector" idref="#_x0000_s1202"/>
        <o:r id="V:Rule99" type="connector" idref="#_x0000_s1247"/>
        <o:r id="V:Rule100" type="connector" idref="#_x0000_s1387"/>
        <o:r id="V:Rule101" type="connector" idref="#_x0000_s1308"/>
        <o:r id="V:Rule102" type="connector" idref="#_x0000_s1191"/>
        <o:r id="V:Rule103" type="connector" idref="#_x0000_s1402"/>
        <o:r id="V:Rule104" type="connector" idref="#_x0000_s1385"/>
        <o:r id="V:Rule105" type="connector" idref="#_x0000_s1189"/>
        <o:r id="V:Rule106" type="connector" idref="#_x0000_s1399"/>
        <o:r id="V:Rule107" type="connector" idref="#_x0000_s1187"/>
        <o:r id="V:Rule108" type="connector" idref="#_x0000_s1298"/>
        <o:r id="V:Rule109" type="connector" idref="#_x0000_s1206"/>
        <o:r id="V:Rule110" type="connector" idref="#_x0000_s1192"/>
        <o:r id="V:Rule111" type="connector" idref="#_x0000_s1250"/>
        <o:r id="V:Rule112" type="connector" idref="#_x0000_s1212"/>
        <o:r id="V:Rule113" type="connector" idref="#_x0000_s1363"/>
        <o:r id="V:Rule114" type="connector" idref="#_x0000_s1335"/>
        <o:r id="V:Rule115" type="connector" idref="#_x0000_s1403"/>
        <o:r id="V:Rule116" type="connector" idref="#_x0000_s1243"/>
        <o:r id="V:Rule117" type="connector" idref="#_x0000_s1297"/>
        <o:r id="V:Rule118" type="connector" idref="#_x0000_s1364"/>
        <o:r id="V:Rule119" type="connector" idref="#_x0000_s1260"/>
        <o:r id="V:Rule120" type="connector" idref="#_x0000_s1262"/>
        <o:r id="V:Rule121" type="connector" idref="#_x0000_s1181"/>
        <o:r id="V:Rule122" type="connector" idref="#_x0000_s1208"/>
        <o:r id="V:Rule123" type="connector" idref="#_x0000_s1366"/>
        <o:r id="V:Rule124" type="connector" idref="#_x0000_s1207"/>
        <o:r id="V:Rule125" type="connector" idref="#_x0000_s1327"/>
        <o:r id="V:Rule126" type="connector" idref="#_x0000_s1214"/>
        <o:r id="V:Rule127" type="connector" idref="#_x0000_s1389"/>
        <o:r id="V:Rule128" type="connector" idref="#_x0000_s1383"/>
        <o:r id="V:Rule129" type="connector" idref="#_x0000_s1217"/>
        <o:r id="V:Rule130" type="connector" idref="#_x0000_s1306"/>
        <o:r id="V:Rule131" type="connector" idref="#_x0000_s1310"/>
        <o:r id="V:Rule132" type="connector" idref="#_x0000_s1188"/>
        <o:r id="V:Rule133" type="connector" idref="#_x0000_s1252"/>
        <o:r id="V:Rule134" type="connector" idref="#_x0000_s1195"/>
        <o:r id="V:Rule135" type="connector" idref="#_x0000_s1307"/>
        <o:r id="V:Rule136" type="connector" idref="#_x0000_s1321"/>
        <o:r id="V:Rule137" type="connector" idref="#_x0000_s1196"/>
        <o:r id="V:Rule138" type="connector" idref="#_x0000_s1178"/>
        <o:r id="V:Rule139" type="connector" idref="#_x0000_s1311"/>
        <o:r id="V:Rule140" type="connector" idref="#_x0000_s1249"/>
        <o:r id="V:Rule141" type="connector" idref="#_x0000_s1319"/>
        <o:r id="V:Rule142" type="connector" idref="#_x0000_s1244"/>
        <o:r id="V:Rule143" type="connector" idref="#_x0000_s1251"/>
        <o:r id="V:Rule144" type="connector" idref="#_x0000_s1296"/>
        <o:r id="V:Rule145" type="connector" idref="#_x0000_s1183"/>
        <o:r id="V:Rule146" type="connector" idref="#_x0000_s1312"/>
        <o:r id="V:Rule147" type="connector" idref="#_x0000_s1390"/>
        <o:r id="V:Rule148" type="connector" idref="#_x0000_s1340"/>
        <o:r id="V:Rule149" type="connector" idref="#_x0000_s1365"/>
        <o:r id="V:Rule150" type="connector" idref="#_x0000_s1205"/>
        <o:r id="V:Rule151" type="connector" idref="#_x0000_s1185"/>
        <o:r id="V:Rule152" type="connector" idref="#_x0000_s1391"/>
        <o:r id="V:Rule153" type="connector" idref="#_x0000_s1182"/>
        <o:r id="V:Rule154" type="connector" idref="#_x0000_s1218"/>
        <o:r id="V:Rule155" type="connector" idref="#_x0000_s1197"/>
        <o:r id="V:Rule156" type="connector" idref="#_x0000_s1401"/>
        <o:r id="V:Rule157" type="connector" idref="#_x0000_s1342"/>
        <o:r id="V:Rule158" type="connector" idref="#_x0000_s1362"/>
        <o:r id="V:Rule159" type="connector" idref="#_x0000_s1052"/>
        <o:r id="V:Rule160" type="connector" idref="#_x0000_s1179"/>
        <o:r id="V:Rule161" type="connector" idref="#_x0000_s1213"/>
        <o:r id="V:Rule162" type="connector" idref="#_x0000_s1304"/>
        <o:r id="V:Rule163" type="connector" idref="#_x0000_s1203"/>
        <o:r id="V:Rule164" type="connector" idref="#_x0000_s1194"/>
        <o:r id="V:Rule165" type="connector" idref="#_x0000_s1219"/>
        <o:r id="V:Rule166" type="connector" idref="#_x0000_s1245"/>
        <o:r id="V:Rule167" type="connector" idref="#_x0000_s1186"/>
        <o:r id="V:Rule168" type="connector" idref="#_x0000_s1204"/>
        <o:r id="V:Rule169" type="connector" idref="#_x0000_s1216"/>
        <o:r id="V:Rule170" type="connector" idref="#_x0000_s1193"/>
        <o:r id="V:Rule171" type="connector" idref="#_x0000_s1180"/>
        <o:r id="V:Rule172" type="connector" idref="#_x0000_s1309"/>
        <o:r id="V:Rule173" type="connector" idref="#_x0000_s1220"/>
        <o:r id="V:Rule174" type="connector" idref="#_x0000_s1248"/>
        <o:r id="V:Rule175" type="connector" idref="#_x0000_s1367"/>
        <o:r id="V:Rule176" type="connector" idref="#_x0000_s1253"/>
        <o:r id="V:Rule177" type="connector" idref="#_x0000_s1246"/>
        <o:r id="V:Rule178" type="connector" idref="#_x0000_s1190"/>
        <o:r id="V:Rule179" type="connector" idref="#_x0000_s1400"/>
        <o:r id="V:Rule180" type="connector" idref="#_x0000_s1382"/>
        <o:r id="V:Rule181" type="connector" idref="#_x0000_s1259"/>
        <o:r id="V:Rule182" type="connector" idref="#_x0000_s1215"/>
        <o:r id="V:Rule183" type="connector" idref="#_x0000_s1329"/>
        <o:r id="V:Rule184" type="connector" idref="#_x0000_s1184"/>
        <o:r id="V:Rule185" type="connector" idref="#_x0000_s1294"/>
        <o:r id="V:Rule186" type="connector" idref="#_x0000_s1384"/>
        <o:r id="V:Rule187" type="connector" idref="#_x0000_s1345"/>
        <o:r id="V:Rule188" type="connector" idref="#_x0000_s13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B21"/>
    <w:rPr>
      <w:sz w:val="20"/>
      <w:szCs w:val="20"/>
      <w:lang w:val="pt-PT"/>
    </w:rPr>
  </w:style>
  <w:style w:type="paragraph" w:styleId="Ttulo1">
    <w:name w:val="heading 1"/>
    <w:basedOn w:val="Normal"/>
    <w:next w:val="Normal"/>
    <w:link w:val="Ttulo1Carcter"/>
    <w:uiPriority w:val="9"/>
    <w:qFormat/>
    <w:rsid w:val="00E45B21"/>
    <w:pPr>
      <w:pBdr>
        <w:top w:val="single" w:sz="24" w:space="0" w:color="53548A" w:themeColor="accent1"/>
        <w:left w:val="single" w:sz="24" w:space="0" w:color="53548A" w:themeColor="accent1"/>
        <w:bottom w:val="single" w:sz="24" w:space="0" w:color="53548A" w:themeColor="accent1"/>
        <w:right w:val="single" w:sz="24" w:space="0" w:color="53548A" w:themeColor="accent1"/>
      </w:pBdr>
      <w:shd w:val="clear" w:color="auto" w:fill="53548A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cter"/>
    <w:uiPriority w:val="9"/>
    <w:unhideWhenUsed/>
    <w:qFormat/>
    <w:rsid w:val="00E45B21"/>
    <w:pPr>
      <w:pBdr>
        <w:top w:val="single" w:sz="24" w:space="0" w:color="DADAE9" w:themeColor="accent1" w:themeTint="33"/>
        <w:left w:val="single" w:sz="24" w:space="0" w:color="DADAE9" w:themeColor="accent1" w:themeTint="33"/>
        <w:bottom w:val="single" w:sz="24" w:space="0" w:color="DADAE9" w:themeColor="accent1" w:themeTint="33"/>
        <w:right w:val="single" w:sz="24" w:space="0" w:color="DADAE9" w:themeColor="accent1" w:themeTint="33"/>
      </w:pBdr>
      <w:shd w:val="clear" w:color="auto" w:fill="DADAE9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tulo3">
    <w:name w:val="heading 3"/>
    <w:basedOn w:val="Normal"/>
    <w:next w:val="Normal"/>
    <w:link w:val="Ttulo3Carcter"/>
    <w:uiPriority w:val="9"/>
    <w:unhideWhenUsed/>
    <w:qFormat/>
    <w:rsid w:val="00E45B21"/>
    <w:pPr>
      <w:pBdr>
        <w:top w:val="single" w:sz="6" w:space="2" w:color="53548A" w:themeColor="accent1"/>
        <w:left w:val="single" w:sz="6" w:space="2" w:color="53548A" w:themeColor="accent1"/>
      </w:pBdr>
      <w:spacing w:before="300" w:after="0"/>
      <w:outlineLvl w:val="2"/>
    </w:pPr>
    <w:rPr>
      <w:caps/>
      <w:color w:val="292944" w:themeColor="accent1" w:themeShade="7F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arcter"/>
    <w:uiPriority w:val="9"/>
    <w:semiHidden/>
    <w:unhideWhenUsed/>
    <w:qFormat/>
    <w:rsid w:val="00E45B21"/>
    <w:pPr>
      <w:pBdr>
        <w:top w:val="dotted" w:sz="6" w:space="2" w:color="53548A" w:themeColor="accent1"/>
        <w:left w:val="dotted" w:sz="6" w:space="2" w:color="53548A" w:themeColor="accent1"/>
      </w:pBdr>
      <w:spacing w:before="300" w:after="0"/>
      <w:outlineLvl w:val="3"/>
    </w:pPr>
    <w:rPr>
      <w:caps/>
      <w:color w:val="3E3E67" w:themeColor="accent1" w:themeShade="BF"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cter"/>
    <w:uiPriority w:val="9"/>
    <w:semiHidden/>
    <w:unhideWhenUsed/>
    <w:qFormat/>
    <w:rsid w:val="00E45B21"/>
    <w:pPr>
      <w:pBdr>
        <w:bottom w:val="single" w:sz="6" w:space="1" w:color="53548A" w:themeColor="accent1"/>
      </w:pBdr>
      <w:spacing w:before="300" w:after="0"/>
      <w:outlineLvl w:val="4"/>
    </w:pPr>
    <w:rPr>
      <w:caps/>
      <w:color w:val="3E3E67" w:themeColor="accent1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arcter"/>
    <w:uiPriority w:val="9"/>
    <w:semiHidden/>
    <w:unhideWhenUsed/>
    <w:qFormat/>
    <w:rsid w:val="00E45B21"/>
    <w:pPr>
      <w:pBdr>
        <w:bottom w:val="dotted" w:sz="6" w:space="1" w:color="53548A" w:themeColor="accent1"/>
      </w:pBdr>
      <w:spacing w:before="300" w:after="0"/>
      <w:outlineLvl w:val="5"/>
    </w:pPr>
    <w:rPr>
      <w:caps/>
      <w:color w:val="3E3E67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arcter"/>
    <w:uiPriority w:val="9"/>
    <w:semiHidden/>
    <w:unhideWhenUsed/>
    <w:qFormat/>
    <w:rsid w:val="00E45B21"/>
    <w:pPr>
      <w:spacing w:before="300" w:after="0"/>
      <w:outlineLvl w:val="6"/>
    </w:pPr>
    <w:rPr>
      <w:caps/>
      <w:color w:val="3E3E67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arcter"/>
    <w:uiPriority w:val="9"/>
    <w:semiHidden/>
    <w:unhideWhenUsed/>
    <w:qFormat/>
    <w:rsid w:val="00E45B2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cter"/>
    <w:uiPriority w:val="9"/>
    <w:semiHidden/>
    <w:unhideWhenUsed/>
    <w:qFormat/>
    <w:rsid w:val="00E45B2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cter">
    <w:name w:val="Título 1 Carácter"/>
    <w:basedOn w:val="Tipodeletrapredefinidodopargrafo"/>
    <w:link w:val="Ttulo1"/>
    <w:uiPriority w:val="9"/>
    <w:rsid w:val="00E45B21"/>
    <w:rPr>
      <w:b/>
      <w:bCs/>
      <w:caps/>
      <w:color w:val="FFFFFF" w:themeColor="background1"/>
      <w:spacing w:val="15"/>
      <w:shd w:val="clear" w:color="auto" w:fill="53548A" w:themeFill="accent1"/>
    </w:rPr>
  </w:style>
  <w:style w:type="character" w:customStyle="1" w:styleId="Ttulo2Carcter">
    <w:name w:val="Título 2 Carácter"/>
    <w:basedOn w:val="Tipodeletrapredefinidodopargrafo"/>
    <w:link w:val="Ttulo2"/>
    <w:uiPriority w:val="9"/>
    <w:rsid w:val="00E45B21"/>
    <w:rPr>
      <w:caps/>
      <w:spacing w:val="15"/>
      <w:shd w:val="clear" w:color="auto" w:fill="DADAE9" w:themeFill="accent1" w:themeFillTint="33"/>
    </w:rPr>
  </w:style>
  <w:style w:type="character" w:customStyle="1" w:styleId="Ttulo3Carcter">
    <w:name w:val="Título 3 Carácter"/>
    <w:basedOn w:val="Tipodeletrapredefinidodopargrafo"/>
    <w:link w:val="Ttulo3"/>
    <w:uiPriority w:val="9"/>
    <w:rsid w:val="00E45B21"/>
    <w:rPr>
      <w:caps/>
      <w:color w:val="292944" w:themeColor="accent1" w:themeShade="7F"/>
      <w:spacing w:val="15"/>
    </w:rPr>
  </w:style>
  <w:style w:type="character" w:customStyle="1" w:styleId="Ttulo4Carcter">
    <w:name w:val="Título 4 Carácter"/>
    <w:basedOn w:val="Tipodeletrapredefinidodopargrafo"/>
    <w:link w:val="Ttulo4"/>
    <w:uiPriority w:val="9"/>
    <w:semiHidden/>
    <w:rsid w:val="00E45B21"/>
    <w:rPr>
      <w:caps/>
      <w:color w:val="3E3E67" w:themeColor="accent1" w:themeShade="BF"/>
      <w:spacing w:val="10"/>
    </w:rPr>
  </w:style>
  <w:style w:type="character" w:customStyle="1" w:styleId="Ttulo5Carcter">
    <w:name w:val="Título 5 Carácter"/>
    <w:basedOn w:val="Tipodeletrapredefinidodopargrafo"/>
    <w:link w:val="Ttulo5"/>
    <w:uiPriority w:val="9"/>
    <w:semiHidden/>
    <w:rsid w:val="00E45B21"/>
    <w:rPr>
      <w:caps/>
      <w:color w:val="3E3E67" w:themeColor="accent1" w:themeShade="BF"/>
      <w:spacing w:val="10"/>
    </w:rPr>
  </w:style>
  <w:style w:type="character" w:customStyle="1" w:styleId="Ttulo6Carcter">
    <w:name w:val="Título 6 Carácter"/>
    <w:basedOn w:val="Tipodeletrapredefinidodopargrafo"/>
    <w:link w:val="Ttulo6"/>
    <w:uiPriority w:val="9"/>
    <w:semiHidden/>
    <w:rsid w:val="00E45B21"/>
    <w:rPr>
      <w:caps/>
      <w:color w:val="3E3E67" w:themeColor="accent1" w:themeShade="BF"/>
      <w:spacing w:val="10"/>
    </w:rPr>
  </w:style>
  <w:style w:type="character" w:customStyle="1" w:styleId="Ttulo7Carcter">
    <w:name w:val="Título 7 Carácter"/>
    <w:basedOn w:val="Tipodeletrapredefinidodopargrafo"/>
    <w:link w:val="Ttulo7"/>
    <w:uiPriority w:val="9"/>
    <w:semiHidden/>
    <w:rsid w:val="00E45B21"/>
    <w:rPr>
      <w:caps/>
      <w:color w:val="3E3E67" w:themeColor="accent1" w:themeShade="BF"/>
      <w:spacing w:val="10"/>
    </w:rPr>
  </w:style>
  <w:style w:type="character" w:customStyle="1" w:styleId="Ttulo8Carcter">
    <w:name w:val="Título 8 Carácter"/>
    <w:basedOn w:val="Tipodeletrapredefinidodopargrafo"/>
    <w:link w:val="Ttulo8"/>
    <w:uiPriority w:val="9"/>
    <w:semiHidden/>
    <w:rsid w:val="00E45B21"/>
    <w:rPr>
      <w:caps/>
      <w:spacing w:val="10"/>
      <w:sz w:val="18"/>
      <w:szCs w:val="18"/>
    </w:rPr>
  </w:style>
  <w:style w:type="character" w:customStyle="1" w:styleId="Ttulo9Carcter">
    <w:name w:val="Título 9 Carácter"/>
    <w:basedOn w:val="Tipodeletrapredefinidodopargrafo"/>
    <w:link w:val="Ttulo9"/>
    <w:uiPriority w:val="9"/>
    <w:semiHidden/>
    <w:rsid w:val="00E45B21"/>
    <w:rPr>
      <w:i/>
      <w:caps/>
      <w:spacing w:val="10"/>
      <w:sz w:val="18"/>
      <w:szCs w:val="18"/>
    </w:rPr>
  </w:style>
  <w:style w:type="paragraph" w:styleId="Legenda">
    <w:name w:val="caption"/>
    <w:basedOn w:val="Normal"/>
    <w:next w:val="Normal"/>
    <w:uiPriority w:val="35"/>
    <w:unhideWhenUsed/>
    <w:qFormat/>
    <w:rsid w:val="00E45B21"/>
    <w:rPr>
      <w:b/>
      <w:bCs/>
      <w:color w:val="3E3E67" w:themeColor="accent1" w:themeShade="BF"/>
      <w:sz w:val="16"/>
      <w:szCs w:val="16"/>
    </w:rPr>
  </w:style>
  <w:style w:type="paragraph" w:styleId="Ttulo">
    <w:name w:val="Title"/>
    <w:basedOn w:val="Normal"/>
    <w:next w:val="Normal"/>
    <w:link w:val="TtuloCarcter"/>
    <w:uiPriority w:val="10"/>
    <w:qFormat/>
    <w:rsid w:val="00E45B21"/>
    <w:pPr>
      <w:spacing w:before="720"/>
    </w:pPr>
    <w:rPr>
      <w:caps/>
      <w:color w:val="53548A" w:themeColor="accent1"/>
      <w:spacing w:val="10"/>
      <w:kern w:val="28"/>
      <w:sz w:val="52"/>
      <w:szCs w:val="52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E45B21"/>
    <w:rPr>
      <w:caps/>
      <w:color w:val="53548A" w:themeColor="accent1"/>
      <w:spacing w:val="10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E45B21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E45B21"/>
    <w:rPr>
      <w:caps/>
      <w:color w:val="595959" w:themeColor="text1" w:themeTint="A6"/>
      <w:spacing w:val="10"/>
      <w:sz w:val="24"/>
      <w:szCs w:val="24"/>
    </w:rPr>
  </w:style>
  <w:style w:type="character" w:styleId="Forte">
    <w:name w:val="Strong"/>
    <w:uiPriority w:val="22"/>
    <w:qFormat/>
    <w:rsid w:val="00E45B21"/>
    <w:rPr>
      <w:b/>
      <w:bCs/>
    </w:rPr>
  </w:style>
  <w:style w:type="character" w:styleId="nfase">
    <w:name w:val="Emphasis"/>
    <w:uiPriority w:val="20"/>
    <w:qFormat/>
    <w:rsid w:val="00E45B21"/>
    <w:rPr>
      <w:caps/>
      <w:color w:val="292944" w:themeColor="accent1" w:themeShade="7F"/>
      <w:spacing w:val="5"/>
    </w:rPr>
  </w:style>
  <w:style w:type="paragraph" w:styleId="SemEspaamento">
    <w:name w:val="No Spacing"/>
    <w:basedOn w:val="Normal"/>
    <w:link w:val="SemEspaamentoCarcter"/>
    <w:uiPriority w:val="1"/>
    <w:qFormat/>
    <w:rsid w:val="00E45B21"/>
    <w:pPr>
      <w:spacing w:before="0" w:after="0" w:line="240" w:lineRule="auto"/>
    </w:pPr>
  </w:style>
  <w:style w:type="character" w:customStyle="1" w:styleId="SemEspaamentoCarcter">
    <w:name w:val="Sem Espaçamento Carácter"/>
    <w:basedOn w:val="Tipodeletrapredefinidodopargrafo"/>
    <w:link w:val="SemEspaamento"/>
    <w:uiPriority w:val="1"/>
    <w:rsid w:val="00E45B21"/>
    <w:rPr>
      <w:sz w:val="20"/>
      <w:szCs w:val="20"/>
    </w:rPr>
  </w:style>
  <w:style w:type="paragraph" w:styleId="PargrafodaLista">
    <w:name w:val="List Paragraph"/>
    <w:basedOn w:val="Normal"/>
    <w:uiPriority w:val="34"/>
    <w:qFormat/>
    <w:rsid w:val="00E45B21"/>
    <w:pPr>
      <w:ind w:left="720"/>
      <w:contextualSpacing/>
    </w:pPr>
  </w:style>
  <w:style w:type="paragraph" w:styleId="Citao">
    <w:name w:val="Quote"/>
    <w:basedOn w:val="Normal"/>
    <w:next w:val="Normal"/>
    <w:link w:val="CitaoCarcter"/>
    <w:uiPriority w:val="29"/>
    <w:qFormat/>
    <w:rsid w:val="00E45B21"/>
    <w:rPr>
      <w:i/>
      <w:iCs/>
    </w:rPr>
  </w:style>
  <w:style w:type="character" w:customStyle="1" w:styleId="CitaoCarcter">
    <w:name w:val="Citação Carácter"/>
    <w:basedOn w:val="Tipodeletrapredefinidodopargrafo"/>
    <w:link w:val="Citao"/>
    <w:uiPriority w:val="29"/>
    <w:rsid w:val="00E45B21"/>
    <w:rPr>
      <w:i/>
      <w:iCs/>
      <w:sz w:val="20"/>
      <w:szCs w:val="20"/>
    </w:rPr>
  </w:style>
  <w:style w:type="paragraph" w:styleId="CitaoIntensa">
    <w:name w:val="Intense Quote"/>
    <w:basedOn w:val="Normal"/>
    <w:next w:val="Normal"/>
    <w:link w:val="CitaoIntensaCarcter"/>
    <w:uiPriority w:val="30"/>
    <w:qFormat/>
    <w:rsid w:val="00E45B21"/>
    <w:pPr>
      <w:pBdr>
        <w:top w:val="single" w:sz="4" w:space="10" w:color="53548A" w:themeColor="accent1"/>
        <w:left w:val="single" w:sz="4" w:space="10" w:color="53548A" w:themeColor="accent1"/>
      </w:pBdr>
      <w:spacing w:after="0"/>
      <w:ind w:left="1296" w:right="1152"/>
      <w:jc w:val="both"/>
    </w:pPr>
    <w:rPr>
      <w:i/>
      <w:iCs/>
      <w:color w:val="53548A" w:themeColor="accent1"/>
    </w:rPr>
  </w:style>
  <w:style w:type="character" w:customStyle="1" w:styleId="CitaoIntensaCarcter">
    <w:name w:val="Citação Intensa Carácter"/>
    <w:basedOn w:val="Tipodeletrapredefinidodopargrafo"/>
    <w:link w:val="CitaoIntensa"/>
    <w:uiPriority w:val="30"/>
    <w:rsid w:val="00E45B21"/>
    <w:rPr>
      <w:i/>
      <w:iCs/>
      <w:color w:val="53548A" w:themeColor="accent1"/>
      <w:sz w:val="20"/>
      <w:szCs w:val="20"/>
    </w:rPr>
  </w:style>
  <w:style w:type="character" w:styleId="nfaseDiscreto">
    <w:name w:val="Subtle Emphasis"/>
    <w:uiPriority w:val="19"/>
    <w:qFormat/>
    <w:rsid w:val="00E45B21"/>
    <w:rPr>
      <w:i/>
      <w:iCs/>
      <w:color w:val="292944" w:themeColor="accent1" w:themeShade="7F"/>
    </w:rPr>
  </w:style>
  <w:style w:type="character" w:styleId="nfaseIntenso">
    <w:name w:val="Intense Emphasis"/>
    <w:uiPriority w:val="21"/>
    <w:qFormat/>
    <w:rsid w:val="00E45B21"/>
    <w:rPr>
      <w:b/>
      <w:bCs/>
      <w:caps/>
      <w:color w:val="292944" w:themeColor="accent1" w:themeShade="7F"/>
      <w:spacing w:val="10"/>
    </w:rPr>
  </w:style>
  <w:style w:type="character" w:styleId="RefernciaDiscreta">
    <w:name w:val="Subtle Reference"/>
    <w:uiPriority w:val="31"/>
    <w:qFormat/>
    <w:rsid w:val="00E45B21"/>
    <w:rPr>
      <w:b/>
      <w:bCs/>
      <w:color w:val="53548A" w:themeColor="accent1"/>
    </w:rPr>
  </w:style>
  <w:style w:type="character" w:styleId="RefernciaIntensa">
    <w:name w:val="Intense Reference"/>
    <w:uiPriority w:val="32"/>
    <w:qFormat/>
    <w:rsid w:val="00E45B21"/>
    <w:rPr>
      <w:b/>
      <w:bCs/>
      <w:i/>
      <w:iCs/>
      <w:caps/>
      <w:color w:val="53548A" w:themeColor="accent1"/>
    </w:rPr>
  </w:style>
  <w:style w:type="character" w:styleId="TtulodoLivro">
    <w:name w:val="Book Title"/>
    <w:uiPriority w:val="33"/>
    <w:qFormat/>
    <w:rsid w:val="00E45B21"/>
    <w:rPr>
      <w:b/>
      <w:bCs/>
      <w:i/>
      <w:iCs/>
      <w:spacing w:val="9"/>
    </w:rPr>
  </w:style>
  <w:style w:type="paragraph" w:styleId="Ttulodondice">
    <w:name w:val="TOC Heading"/>
    <w:basedOn w:val="Ttulo1"/>
    <w:next w:val="Normal"/>
    <w:uiPriority w:val="39"/>
    <w:semiHidden/>
    <w:unhideWhenUsed/>
    <w:qFormat/>
    <w:rsid w:val="00E45B21"/>
    <w:pPr>
      <w:outlineLvl w:val="9"/>
    </w:pPr>
  </w:style>
  <w:style w:type="table" w:styleId="Tabelacomgrelha">
    <w:name w:val="Table Grid"/>
    <w:basedOn w:val="Tabelanormal"/>
    <w:uiPriority w:val="59"/>
    <w:rsid w:val="009D1308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-Cor5">
    <w:name w:val="Light List Accent 5"/>
    <w:basedOn w:val="Tabelanormal"/>
    <w:uiPriority w:val="61"/>
    <w:rsid w:val="009D1308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8B5D3D" w:themeColor="accent5"/>
        <w:left w:val="single" w:sz="8" w:space="0" w:color="8B5D3D" w:themeColor="accent5"/>
        <w:bottom w:val="single" w:sz="8" w:space="0" w:color="8B5D3D" w:themeColor="accent5"/>
        <w:right w:val="single" w:sz="8" w:space="0" w:color="8B5D3D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5D3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5D3D" w:themeColor="accent5"/>
          <w:left w:val="single" w:sz="8" w:space="0" w:color="8B5D3D" w:themeColor="accent5"/>
          <w:bottom w:val="single" w:sz="8" w:space="0" w:color="8B5D3D" w:themeColor="accent5"/>
          <w:right w:val="single" w:sz="8" w:space="0" w:color="8B5D3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5D3D" w:themeColor="accent5"/>
          <w:left w:val="single" w:sz="8" w:space="0" w:color="8B5D3D" w:themeColor="accent5"/>
          <w:bottom w:val="single" w:sz="8" w:space="0" w:color="8B5D3D" w:themeColor="accent5"/>
          <w:right w:val="single" w:sz="8" w:space="0" w:color="8B5D3D" w:themeColor="accent5"/>
        </w:tcBorders>
      </w:tcPr>
    </w:tblStylePr>
    <w:tblStylePr w:type="band1Horz">
      <w:tblPr/>
      <w:tcPr>
        <w:tcBorders>
          <w:top w:val="single" w:sz="8" w:space="0" w:color="8B5D3D" w:themeColor="accent5"/>
          <w:left w:val="single" w:sz="8" w:space="0" w:color="8B5D3D" w:themeColor="accent5"/>
          <w:bottom w:val="single" w:sz="8" w:space="0" w:color="8B5D3D" w:themeColor="accent5"/>
          <w:right w:val="single" w:sz="8" w:space="0" w:color="8B5D3D" w:themeColor="accent5"/>
        </w:tcBorders>
      </w:tcPr>
    </w:tblStylePr>
  </w:style>
  <w:style w:type="table" w:styleId="GrelhaClara-Cor3">
    <w:name w:val="Light Grid Accent 3"/>
    <w:basedOn w:val="Tabelanormal"/>
    <w:uiPriority w:val="62"/>
    <w:rsid w:val="009D1308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A04DA3" w:themeColor="accent3"/>
        <w:left w:val="single" w:sz="8" w:space="0" w:color="A04DA3" w:themeColor="accent3"/>
        <w:bottom w:val="single" w:sz="8" w:space="0" w:color="A04DA3" w:themeColor="accent3"/>
        <w:right w:val="single" w:sz="8" w:space="0" w:color="A04DA3" w:themeColor="accent3"/>
        <w:insideH w:val="single" w:sz="8" w:space="0" w:color="A04DA3" w:themeColor="accent3"/>
        <w:insideV w:val="single" w:sz="8" w:space="0" w:color="A04DA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4DA3" w:themeColor="accent3"/>
          <w:left w:val="single" w:sz="8" w:space="0" w:color="A04DA3" w:themeColor="accent3"/>
          <w:bottom w:val="single" w:sz="18" w:space="0" w:color="A04DA3" w:themeColor="accent3"/>
          <w:right w:val="single" w:sz="8" w:space="0" w:color="A04DA3" w:themeColor="accent3"/>
          <w:insideH w:val="nil"/>
          <w:insideV w:val="single" w:sz="8" w:space="0" w:color="A04DA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4DA3" w:themeColor="accent3"/>
          <w:left w:val="single" w:sz="8" w:space="0" w:color="A04DA3" w:themeColor="accent3"/>
          <w:bottom w:val="single" w:sz="8" w:space="0" w:color="A04DA3" w:themeColor="accent3"/>
          <w:right w:val="single" w:sz="8" w:space="0" w:color="A04DA3" w:themeColor="accent3"/>
          <w:insideH w:val="nil"/>
          <w:insideV w:val="single" w:sz="8" w:space="0" w:color="A04DA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4DA3" w:themeColor="accent3"/>
          <w:left w:val="single" w:sz="8" w:space="0" w:color="A04DA3" w:themeColor="accent3"/>
          <w:bottom w:val="single" w:sz="8" w:space="0" w:color="A04DA3" w:themeColor="accent3"/>
          <w:right w:val="single" w:sz="8" w:space="0" w:color="A04DA3" w:themeColor="accent3"/>
        </w:tcBorders>
      </w:tcPr>
    </w:tblStylePr>
    <w:tblStylePr w:type="band1Vert">
      <w:tblPr/>
      <w:tcPr>
        <w:tcBorders>
          <w:top w:val="single" w:sz="8" w:space="0" w:color="A04DA3" w:themeColor="accent3"/>
          <w:left w:val="single" w:sz="8" w:space="0" w:color="A04DA3" w:themeColor="accent3"/>
          <w:bottom w:val="single" w:sz="8" w:space="0" w:color="A04DA3" w:themeColor="accent3"/>
          <w:right w:val="single" w:sz="8" w:space="0" w:color="A04DA3" w:themeColor="accent3"/>
        </w:tcBorders>
        <w:shd w:val="clear" w:color="auto" w:fill="E8D1E9" w:themeFill="accent3" w:themeFillTint="3F"/>
      </w:tcPr>
    </w:tblStylePr>
    <w:tblStylePr w:type="band1Horz">
      <w:tblPr/>
      <w:tcPr>
        <w:tcBorders>
          <w:top w:val="single" w:sz="8" w:space="0" w:color="A04DA3" w:themeColor="accent3"/>
          <w:left w:val="single" w:sz="8" w:space="0" w:color="A04DA3" w:themeColor="accent3"/>
          <w:bottom w:val="single" w:sz="8" w:space="0" w:color="A04DA3" w:themeColor="accent3"/>
          <w:right w:val="single" w:sz="8" w:space="0" w:color="A04DA3" w:themeColor="accent3"/>
          <w:insideV w:val="single" w:sz="8" w:space="0" w:color="A04DA3" w:themeColor="accent3"/>
        </w:tcBorders>
        <w:shd w:val="clear" w:color="auto" w:fill="E8D1E9" w:themeFill="accent3" w:themeFillTint="3F"/>
      </w:tcPr>
    </w:tblStylePr>
    <w:tblStylePr w:type="band2Horz">
      <w:tblPr/>
      <w:tcPr>
        <w:tcBorders>
          <w:top w:val="single" w:sz="8" w:space="0" w:color="A04DA3" w:themeColor="accent3"/>
          <w:left w:val="single" w:sz="8" w:space="0" w:color="A04DA3" w:themeColor="accent3"/>
          <w:bottom w:val="single" w:sz="8" w:space="0" w:color="A04DA3" w:themeColor="accent3"/>
          <w:right w:val="single" w:sz="8" w:space="0" w:color="A04DA3" w:themeColor="accent3"/>
          <w:insideV w:val="single" w:sz="8" w:space="0" w:color="A04DA3" w:themeColor="accent3"/>
        </w:tcBorders>
      </w:tcPr>
    </w:tblStylePr>
  </w:style>
  <w:style w:type="table" w:styleId="GrelhaClara-Cor2">
    <w:name w:val="Light Grid Accent 2"/>
    <w:basedOn w:val="Tabelanormal"/>
    <w:uiPriority w:val="62"/>
    <w:rsid w:val="009D1308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438086" w:themeColor="accent2"/>
        <w:left w:val="single" w:sz="8" w:space="0" w:color="438086" w:themeColor="accent2"/>
        <w:bottom w:val="single" w:sz="8" w:space="0" w:color="438086" w:themeColor="accent2"/>
        <w:right w:val="single" w:sz="8" w:space="0" w:color="438086" w:themeColor="accent2"/>
        <w:insideH w:val="single" w:sz="8" w:space="0" w:color="438086" w:themeColor="accent2"/>
        <w:insideV w:val="single" w:sz="8" w:space="0" w:color="43808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38086" w:themeColor="accent2"/>
          <w:left w:val="single" w:sz="8" w:space="0" w:color="438086" w:themeColor="accent2"/>
          <w:bottom w:val="single" w:sz="18" w:space="0" w:color="438086" w:themeColor="accent2"/>
          <w:right w:val="single" w:sz="8" w:space="0" w:color="438086" w:themeColor="accent2"/>
          <w:insideH w:val="nil"/>
          <w:insideV w:val="single" w:sz="8" w:space="0" w:color="43808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38086" w:themeColor="accent2"/>
          <w:left w:val="single" w:sz="8" w:space="0" w:color="438086" w:themeColor="accent2"/>
          <w:bottom w:val="single" w:sz="8" w:space="0" w:color="438086" w:themeColor="accent2"/>
          <w:right w:val="single" w:sz="8" w:space="0" w:color="438086" w:themeColor="accent2"/>
          <w:insideH w:val="nil"/>
          <w:insideV w:val="single" w:sz="8" w:space="0" w:color="43808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38086" w:themeColor="accent2"/>
          <w:left w:val="single" w:sz="8" w:space="0" w:color="438086" w:themeColor="accent2"/>
          <w:bottom w:val="single" w:sz="8" w:space="0" w:color="438086" w:themeColor="accent2"/>
          <w:right w:val="single" w:sz="8" w:space="0" w:color="438086" w:themeColor="accent2"/>
        </w:tcBorders>
      </w:tcPr>
    </w:tblStylePr>
    <w:tblStylePr w:type="band1Vert">
      <w:tblPr/>
      <w:tcPr>
        <w:tcBorders>
          <w:top w:val="single" w:sz="8" w:space="0" w:color="438086" w:themeColor="accent2"/>
          <w:left w:val="single" w:sz="8" w:space="0" w:color="438086" w:themeColor="accent2"/>
          <w:bottom w:val="single" w:sz="8" w:space="0" w:color="438086" w:themeColor="accent2"/>
          <w:right w:val="single" w:sz="8" w:space="0" w:color="438086" w:themeColor="accent2"/>
        </w:tcBorders>
        <w:shd w:val="clear" w:color="auto" w:fill="CBE3E5" w:themeFill="accent2" w:themeFillTint="3F"/>
      </w:tcPr>
    </w:tblStylePr>
    <w:tblStylePr w:type="band1Horz">
      <w:tblPr/>
      <w:tcPr>
        <w:tcBorders>
          <w:top w:val="single" w:sz="8" w:space="0" w:color="438086" w:themeColor="accent2"/>
          <w:left w:val="single" w:sz="8" w:space="0" w:color="438086" w:themeColor="accent2"/>
          <w:bottom w:val="single" w:sz="8" w:space="0" w:color="438086" w:themeColor="accent2"/>
          <w:right w:val="single" w:sz="8" w:space="0" w:color="438086" w:themeColor="accent2"/>
          <w:insideV w:val="single" w:sz="8" w:space="0" w:color="438086" w:themeColor="accent2"/>
        </w:tcBorders>
        <w:shd w:val="clear" w:color="auto" w:fill="CBE3E5" w:themeFill="accent2" w:themeFillTint="3F"/>
      </w:tcPr>
    </w:tblStylePr>
    <w:tblStylePr w:type="band2Horz">
      <w:tblPr/>
      <w:tcPr>
        <w:tcBorders>
          <w:top w:val="single" w:sz="8" w:space="0" w:color="438086" w:themeColor="accent2"/>
          <w:left w:val="single" w:sz="8" w:space="0" w:color="438086" w:themeColor="accent2"/>
          <w:bottom w:val="single" w:sz="8" w:space="0" w:color="438086" w:themeColor="accent2"/>
          <w:right w:val="single" w:sz="8" w:space="0" w:color="438086" w:themeColor="accent2"/>
          <w:insideV w:val="single" w:sz="8" w:space="0" w:color="438086" w:themeColor="accent2"/>
        </w:tcBorders>
      </w:tcPr>
    </w:tblStylePr>
  </w:style>
  <w:style w:type="table" w:customStyle="1" w:styleId="GrelhaClara-Cor11">
    <w:name w:val="Grelha Clara - Cor 11"/>
    <w:basedOn w:val="Tabelanormal"/>
    <w:uiPriority w:val="62"/>
    <w:rsid w:val="009D1308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53548A" w:themeColor="accent1"/>
        <w:left w:val="single" w:sz="8" w:space="0" w:color="53548A" w:themeColor="accent1"/>
        <w:bottom w:val="single" w:sz="8" w:space="0" w:color="53548A" w:themeColor="accent1"/>
        <w:right w:val="single" w:sz="8" w:space="0" w:color="53548A" w:themeColor="accent1"/>
        <w:insideH w:val="single" w:sz="8" w:space="0" w:color="53548A" w:themeColor="accent1"/>
        <w:insideV w:val="single" w:sz="8" w:space="0" w:color="53548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548A" w:themeColor="accent1"/>
          <w:left w:val="single" w:sz="8" w:space="0" w:color="53548A" w:themeColor="accent1"/>
          <w:bottom w:val="single" w:sz="18" w:space="0" w:color="53548A" w:themeColor="accent1"/>
          <w:right w:val="single" w:sz="8" w:space="0" w:color="53548A" w:themeColor="accent1"/>
          <w:insideH w:val="nil"/>
          <w:insideV w:val="single" w:sz="8" w:space="0" w:color="53548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548A" w:themeColor="accent1"/>
          <w:left w:val="single" w:sz="8" w:space="0" w:color="53548A" w:themeColor="accent1"/>
          <w:bottom w:val="single" w:sz="8" w:space="0" w:color="53548A" w:themeColor="accent1"/>
          <w:right w:val="single" w:sz="8" w:space="0" w:color="53548A" w:themeColor="accent1"/>
          <w:insideH w:val="nil"/>
          <w:insideV w:val="single" w:sz="8" w:space="0" w:color="53548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548A" w:themeColor="accent1"/>
          <w:left w:val="single" w:sz="8" w:space="0" w:color="53548A" w:themeColor="accent1"/>
          <w:bottom w:val="single" w:sz="8" w:space="0" w:color="53548A" w:themeColor="accent1"/>
          <w:right w:val="single" w:sz="8" w:space="0" w:color="53548A" w:themeColor="accent1"/>
        </w:tcBorders>
      </w:tcPr>
    </w:tblStylePr>
    <w:tblStylePr w:type="band1Vert">
      <w:tblPr/>
      <w:tcPr>
        <w:tcBorders>
          <w:top w:val="single" w:sz="8" w:space="0" w:color="53548A" w:themeColor="accent1"/>
          <w:left w:val="single" w:sz="8" w:space="0" w:color="53548A" w:themeColor="accent1"/>
          <w:bottom w:val="single" w:sz="8" w:space="0" w:color="53548A" w:themeColor="accent1"/>
          <w:right w:val="single" w:sz="8" w:space="0" w:color="53548A" w:themeColor="accent1"/>
        </w:tcBorders>
        <w:shd w:val="clear" w:color="auto" w:fill="D2D2E4" w:themeFill="accent1" w:themeFillTint="3F"/>
      </w:tcPr>
    </w:tblStylePr>
    <w:tblStylePr w:type="band1Horz">
      <w:tblPr/>
      <w:tcPr>
        <w:tcBorders>
          <w:top w:val="single" w:sz="8" w:space="0" w:color="53548A" w:themeColor="accent1"/>
          <w:left w:val="single" w:sz="8" w:space="0" w:color="53548A" w:themeColor="accent1"/>
          <w:bottom w:val="single" w:sz="8" w:space="0" w:color="53548A" w:themeColor="accent1"/>
          <w:right w:val="single" w:sz="8" w:space="0" w:color="53548A" w:themeColor="accent1"/>
          <w:insideV w:val="single" w:sz="8" w:space="0" w:color="53548A" w:themeColor="accent1"/>
        </w:tcBorders>
        <w:shd w:val="clear" w:color="auto" w:fill="D2D2E4" w:themeFill="accent1" w:themeFillTint="3F"/>
      </w:tcPr>
    </w:tblStylePr>
    <w:tblStylePr w:type="band2Horz">
      <w:tblPr/>
      <w:tcPr>
        <w:tcBorders>
          <w:top w:val="single" w:sz="8" w:space="0" w:color="53548A" w:themeColor="accent1"/>
          <w:left w:val="single" w:sz="8" w:space="0" w:color="53548A" w:themeColor="accent1"/>
          <w:bottom w:val="single" w:sz="8" w:space="0" w:color="53548A" w:themeColor="accent1"/>
          <w:right w:val="single" w:sz="8" w:space="0" w:color="53548A" w:themeColor="accent1"/>
          <w:insideV w:val="single" w:sz="8" w:space="0" w:color="53548A" w:themeColor="accent1"/>
        </w:tcBorders>
      </w:tcPr>
    </w:tblStylePr>
  </w:style>
  <w:style w:type="paragraph" w:customStyle="1" w:styleId="Default">
    <w:name w:val="Default"/>
    <w:rsid w:val="009C618F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sz w:val="24"/>
      <w:szCs w:val="24"/>
      <w:lang w:val="pt-PT" w:bidi="ar-SA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B4653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46537"/>
    <w:rPr>
      <w:rFonts w:ascii="Tahoma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arcter"/>
    <w:uiPriority w:val="99"/>
    <w:unhideWhenUsed/>
    <w:rsid w:val="00A8438D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A8438D"/>
    <w:rPr>
      <w:lang w:val="pt-PT"/>
    </w:rPr>
  </w:style>
  <w:style w:type="paragraph" w:styleId="Rodap">
    <w:name w:val="footer"/>
    <w:basedOn w:val="Normal"/>
    <w:link w:val="RodapCarcter"/>
    <w:uiPriority w:val="99"/>
    <w:unhideWhenUsed/>
    <w:rsid w:val="00A8438D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A8438D"/>
    <w:rPr>
      <w:lang w:val="pt-PT"/>
    </w:rPr>
  </w:style>
  <w:style w:type="table" w:customStyle="1" w:styleId="SombreadoMdio1-Cor11">
    <w:name w:val="Sombreado Médio 1 - Cor 11"/>
    <w:basedOn w:val="Tabelanormal"/>
    <w:uiPriority w:val="63"/>
    <w:rsid w:val="00643F6B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7778AD" w:themeColor="accent1" w:themeTint="BF"/>
        <w:left w:val="single" w:sz="8" w:space="0" w:color="7778AD" w:themeColor="accent1" w:themeTint="BF"/>
        <w:bottom w:val="single" w:sz="8" w:space="0" w:color="7778AD" w:themeColor="accent1" w:themeTint="BF"/>
        <w:right w:val="single" w:sz="8" w:space="0" w:color="7778AD" w:themeColor="accent1" w:themeTint="BF"/>
        <w:insideH w:val="single" w:sz="8" w:space="0" w:color="7778A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78AD" w:themeColor="accent1" w:themeTint="BF"/>
          <w:left w:val="single" w:sz="8" w:space="0" w:color="7778AD" w:themeColor="accent1" w:themeTint="BF"/>
          <w:bottom w:val="single" w:sz="8" w:space="0" w:color="7778AD" w:themeColor="accent1" w:themeTint="BF"/>
          <w:right w:val="single" w:sz="8" w:space="0" w:color="7778AD" w:themeColor="accent1" w:themeTint="BF"/>
          <w:insideH w:val="nil"/>
          <w:insideV w:val="nil"/>
        </w:tcBorders>
        <w:shd w:val="clear" w:color="auto" w:fill="5354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78AD" w:themeColor="accent1" w:themeTint="BF"/>
          <w:left w:val="single" w:sz="8" w:space="0" w:color="7778AD" w:themeColor="accent1" w:themeTint="BF"/>
          <w:bottom w:val="single" w:sz="8" w:space="0" w:color="7778AD" w:themeColor="accent1" w:themeTint="BF"/>
          <w:right w:val="single" w:sz="8" w:space="0" w:color="7778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2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elhaMdia1-Cor1">
    <w:name w:val="Medium Grid 1 Accent 1"/>
    <w:basedOn w:val="Tabelanormal"/>
    <w:uiPriority w:val="67"/>
    <w:rsid w:val="00643F6B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7778AD" w:themeColor="accent1" w:themeTint="BF"/>
        <w:left w:val="single" w:sz="8" w:space="0" w:color="7778AD" w:themeColor="accent1" w:themeTint="BF"/>
        <w:bottom w:val="single" w:sz="8" w:space="0" w:color="7778AD" w:themeColor="accent1" w:themeTint="BF"/>
        <w:right w:val="single" w:sz="8" w:space="0" w:color="7778AD" w:themeColor="accent1" w:themeTint="BF"/>
        <w:insideH w:val="single" w:sz="8" w:space="0" w:color="7778AD" w:themeColor="accent1" w:themeTint="BF"/>
        <w:insideV w:val="single" w:sz="8" w:space="0" w:color="7778A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D2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78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5C9" w:themeFill="accent1" w:themeFillTint="7F"/>
      </w:tcPr>
    </w:tblStylePr>
    <w:tblStylePr w:type="band1Horz">
      <w:tblPr/>
      <w:tcPr>
        <w:shd w:val="clear" w:color="auto" w:fill="A5A5C9" w:themeFill="accent1" w:themeFillTint="7F"/>
      </w:tcPr>
    </w:tblStylePr>
  </w:style>
  <w:style w:type="table" w:styleId="ListaMdia2-Cor1">
    <w:name w:val="Medium List 2 Accent 1"/>
    <w:basedOn w:val="Tabelanormal"/>
    <w:uiPriority w:val="66"/>
    <w:rsid w:val="00643F6B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3548A" w:themeColor="accent1"/>
        <w:left w:val="single" w:sz="8" w:space="0" w:color="53548A" w:themeColor="accent1"/>
        <w:bottom w:val="single" w:sz="8" w:space="0" w:color="53548A" w:themeColor="accent1"/>
        <w:right w:val="single" w:sz="8" w:space="0" w:color="53548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548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3548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548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548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2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2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ombreadoClaro-Cor11">
    <w:name w:val="Sombreado Claro - Cor 11"/>
    <w:basedOn w:val="Tabelanormal"/>
    <w:uiPriority w:val="60"/>
    <w:rsid w:val="00643F6B"/>
    <w:pPr>
      <w:spacing w:before="0" w:after="0" w:line="240" w:lineRule="auto"/>
    </w:pPr>
    <w:rPr>
      <w:color w:val="3E3E67" w:themeColor="accent1" w:themeShade="BF"/>
    </w:rPr>
    <w:tblPr>
      <w:tblStyleRowBandSize w:val="1"/>
      <w:tblStyleColBandSize w:val="1"/>
      <w:tblInd w:w="0" w:type="dxa"/>
      <w:tblBorders>
        <w:top w:val="single" w:sz="8" w:space="0" w:color="53548A" w:themeColor="accent1"/>
        <w:bottom w:val="single" w:sz="8" w:space="0" w:color="53548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548A" w:themeColor="accent1"/>
          <w:left w:val="nil"/>
          <w:bottom w:val="single" w:sz="8" w:space="0" w:color="53548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548A" w:themeColor="accent1"/>
          <w:left w:val="nil"/>
          <w:bottom w:val="single" w:sz="8" w:space="0" w:color="53548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2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2E4" w:themeFill="accent1" w:themeFillTint="3F"/>
      </w:tcPr>
    </w:tblStylePr>
  </w:style>
  <w:style w:type="paragraph" w:styleId="ndice1">
    <w:name w:val="toc 1"/>
    <w:basedOn w:val="Normal"/>
    <w:next w:val="Normal"/>
    <w:autoRedefine/>
    <w:uiPriority w:val="39"/>
    <w:unhideWhenUsed/>
    <w:rsid w:val="00796D8E"/>
  </w:style>
  <w:style w:type="paragraph" w:styleId="ndice2">
    <w:name w:val="toc 2"/>
    <w:basedOn w:val="Normal"/>
    <w:next w:val="Normal"/>
    <w:autoRedefine/>
    <w:uiPriority w:val="39"/>
    <w:unhideWhenUsed/>
    <w:rsid w:val="00796D8E"/>
    <w:pPr>
      <w:ind w:left="220"/>
    </w:pPr>
  </w:style>
  <w:style w:type="character" w:styleId="Hiperligao">
    <w:name w:val="Hyperlink"/>
    <w:basedOn w:val="Tipodeletrapredefinidodopargrafo"/>
    <w:uiPriority w:val="99"/>
    <w:unhideWhenUsed/>
    <w:rsid w:val="00796D8E"/>
    <w:rPr>
      <w:color w:val="67AFBD" w:themeColor="hyperlink"/>
      <w:u w:val="single"/>
    </w:rPr>
  </w:style>
  <w:style w:type="paragraph" w:styleId="ndice3">
    <w:name w:val="toc 3"/>
    <w:basedOn w:val="Normal"/>
    <w:next w:val="Normal"/>
    <w:autoRedefine/>
    <w:uiPriority w:val="39"/>
    <w:unhideWhenUsed/>
    <w:rsid w:val="00EE315A"/>
    <w:pPr>
      <w:ind w:left="440"/>
    </w:pPr>
  </w:style>
  <w:style w:type="table" w:styleId="GrelhaClara-Cor5">
    <w:name w:val="Light Grid Accent 5"/>
    <w:basedOn w:val="Tabelanormal"/>
    <w:uiPriority w:val="62"/>
    <w:rsid w:val="0087481C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8B5D3D" w:themeColor="accent5"/>
        <w:left w:val="single" w:sz="8" w:space="0" w:color="8B5D3D" w:themeColor="accent5"/>
        <w:bottom w:val="single" w:sz="8" w:space="0" w:color="8B5D3D" w:themeColor="accent5"/>
        <w:right w:val="single" w:sz="8" w:space="0" w:color="8B5D3D" w:themeColor="accent5"/>
        <w:insideH w:val="single" w:sz="8" w:space="0" w:color="8B5D3D" w:themeColor="accent5"/>
        <w:insideV w:val="single" w:sz="8" w:space="0" w:color="8B5D3D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5D3D" w:themeColor="accent5"/>
          <w:left w:val="single" w:sz="8" w:space="0" w:color="8B5D3D" w:themeColor="accent5"/>
          <w:bottom w:val="single" w:sz="18" w:space="0" w:color="8B5D3D" w:themeColor="accent5"/>
          <w:right w:val="single" w:sz="8" w:space="0" w:color="8B5D3D" w:themeColor="accent5"/>
          <w:insideH w:val="nil"/>
          <w:insideV w:val="single" w:sz="8" w:space="0" w:color="8B5D3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5D3D" w:themeColor="accent5"/>
          <w:left w:val="single" w:sz="8" w:space="0" w:color="8B5D3D" w:themeColor="accent5"/>
          <w:bottom w:val="single" w:sz="8" w:space="0" w:color="8B5D3D" w:themeColor="accent5"/>
          <w:right w:val="single" w:sz="8" w:space="0" w:color="8B5D3D" w:themeColor="accent5"/>
          <w:insideH w:val="nil"/>
          <w:insideV w:val="single" w:sz="8" w:space="0" w:color="8B5D3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5D3D" w:themeColor="accent5"/>
          <w:left w:val="single" w:sz="8" w:space="0" w:color="8B5D3D" w:themeColor="accent5"/>
          <w:bottom w:val="single" w:sz="8" w:space="0" w:color="8B5D3D" w:themeColor="accent5"/>
          <w:right w:val="single" w:sz="8" w:space="0" w:color="8B5D3D" w:themeColor="accent5"/>
        </w:tcBorders>
      </w:tcPr>
    </w:tblStylePr>
    <w:tblStylePr w:type="band1Vert">
      <w:tblPr/>
      <w:tcPr>
        <w:tcBorders>
          <w:top w:val="single" w:sz="8" w:space="0" w:color="8B5D3D" w:themeColor="accent5"/>
          <w:left w:val="single" w:sz="8" w:space="0" w:color="8B5D3D" w:themeColor="accent5"/>
          <w:bottom w:val="single" w:sz="8" w:space="0" w:color="8B5D3D" w:themeColor="accent5"/>
          <w:right w:val="single" w:sz="8" w:space="0" w:color="8B5D3D" w:themeColor="accent5"/>
        </w:tcBorders>
        <w:shd w:val="clear" w:color="auto" w:fill="E7D5C9" w:themeFill="accent5" w:themeFillTint="3F"/>
      </w:tcPr>
    </w:tblStylePr>
    <w:tblStylePr w:type="band1Horz">
      <w:tblPr/>
      <w:tcPr>
        <w:tcBorders>
          <w:top w:val="single" w:sz="8" w:space="0" w:color="8B5D3D" w:themeColor="accent5"/>
          <w:left w:val="single" w:sz="8" w:space="0" w:color="8B5D3D" w:themeColor="accent5"/>
          <w:bottom w:val="single" w:sz="8" w:space="0" w:color="8B5D3D" w:themeColor="accent5"/>
          <w:right w:val="single" w:sz="8" w:space="0" w:color="8B5D3D" w:themeColor="accent5"/>
          <w:insideV w:val="single" w:sz="8" w:space="0" w:color="8B5D3D" w:themeColor="accent5"/>
        </w:tcBorders>
        <w:shd w:val="clear" w:color="auto" w:fill="E7D5C9" w:themeFill="accent5" w:themeFillTint="3F"/>
      </w:tcPr>
    </w:tblStylePr>
    <w:tblStylePr w:type="band2Horz">
      <w:tblPr/>
      <w:tcPr>
        <w:tcBorders>
          <w:top w:val="single" w:sz="8" w:space="0" w:color="8B5D3D" w:themeColor="accent5"/>
          <w:left w:val="single" w:sz="8" w:space="0" w:color="8B5D3D" w:themeColor="accent5"/>
          <w:bottom w:val="single" w:sz="8" w:space="0" w:color="8B5D3D" w:themeColor="accent5"/>
          <w:right w:val="single" w:sz="8" w:space="0" w:color="8B5D3D" w:themeColor="accent5"/>
          <w:insideV w:val="single" w:sz="8" w:space="0" w:color="8B5D3D" w:themeColor="accent5"/>
        </w:tcBorders>
      </w:tcPr>
    </w:tblStylePr>
  </w:style>
  <w:style w:type="table" w:styleId="SombreadoClaro-Cor5">
    <w:name w:val="Light Shading Accent 5"/>
    <w:basedOn w:val="Tabelanormal"/>
    <w:uiPriority w:val="60"/>
    <w:rsid w:val="00A728F9"/>
    <w:pPr>
      <w:spacing w:before="0" w:after="0" w:line="240" w:lineRule="auto"/>
    </w:pPr>
    <w:rPr>
      <w:color w:val="67452D" w:themeColor="accent5" w:themeShade="BF"/>
    </w:rPr>
    <w:tblPr>
      <w:tblStyleRowBandSize w:val="1"/>
      <w:tblStyleColBandSize w:val="1"/>
      <w:tblInd w:w="0" w:type="dxa"/>
      <w:tblBorders>
        <w:top w:val="single" w:sz="8" w:space="0" w:color="8B5D3D" w:themeColor="accent5"/>
        <w:bottom w:val="single" w:sz="8" w:space="0" w:color="8B5D3D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5D3D" w:themeColor="accent5"/>
          <w:left w:val="nil"/>
          <w:bottom w:val="single" w:sz="8" w:space="0" w:color="8B5D3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5D3D" w:themeColor="accent5"/>
          <w:left w:val="nil"/>
          <w:bottom w:val="single" w:sz="8" w:space="0" w:color="8B5D3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D5C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D5C9" w:themeFill="accent5" w:themeFillTint="3F"/>
      </w:tcPr>
    </w:tblStylePr>
  </w:style>
  <w:style w:type="table" w:styleId="SombreadoMdio1-Cor5">
    <w:name w:val="Medium Shading 1 Accent 5"/>
    <w:basedOn w:val="Tabelanormal"/>
    <w:uiPriority w:val="63"/>
    <w:rsid w:val="002253F0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B8825D" w:themeColor="accent5" w:themeTint="BF"/>
        <w:left w:val="single" w:sz="8" w:space="0" w:color="B8825D" w:themeColor="accent5" w:themeTint="BF"/>
        <w:bottom w:val="single" w:sz="8" w:space="0" w:color="B8825D" w:themeColor="accent5" w:themeTint="BF"/>
        <w:right w:val="single" w:sz="8" w:space="0" w:color="B8825D" w:themeColor="accent5" w:themeTint="BF"/>
        <w:insideH w:val="single" w:sz="8" w:space="0" w:color="B8825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825D" w:themeColor="accent5" w:themeTint="BF"/>
          <w:left w:val="single" w:sz="8" w:space="0" w:color="B8825D" w:themeColor="accent5" w:themeTint="BF"/>
          <w:bottom w:val="single" w:sz="8" w:space="0" w:color="B8825D" w:themeColor="accent5" w:themeTint="BF"/>
          <w:right w:val="single" w:sz="8" w:space="0" w:color="B8825D" w:themeColor="accent5" w:themeTint="BF"/>
          <w:insideH w:val="nil"/>
          <w:insideV w:val="nil"/>
        </w:tcBorders>
        <w:shd w:val="clear" w:color="auto" w:fill="8B5D3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825D" w:themeColor="accent5" w:themeTint="BF"/>
          <w:left w:val="single" w:sz="8" w:space="0" w:color="B8825D" w:themeColor="accent5" w:themeTint="BF"/>
          <w:bottom w:val="single" w:sz="8" w:space="0" w:color="B8825D" w:themeColor="accent5" w:themeTint="BF"/>
          <w:right w:val="single" w:sz="8" w:space="0" w:color="B8825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5C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D5C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staClara-Cor11">
    <w:name w:val="Lista Clara - Cor 11"/>
    <w:basedOn w:val="Tabelanormal"/>
    <w:uiPriority w:val="61"/>
    <w:rsid w:val="007B4D1A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53548A" w:themeColor="accent1"/>
        <w:left w:val="single" w:sz="8" w:space="0" w:color="53548A" w:themeColor="accent1"/>
        <w:bottom w:val="single" w:sz="8" w:space="0" w:color="53548A" w:themeColor="accent1"/>
        <w:right w:val="single" w:sz="8" w:space="0" w:color="53548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54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548A" w:themeColor="accent1"/>
          <w:left w:val="single" w:sz="8" w:space="0" w:color="53548A" w:themeColor="accent1"/>
          <w:bottom w:val="single" w:sz="8" w:space="0" w:color="53548A" w:themeColor="accent1"/>
          <w:right w:val="single" w:sz="8" w:space="0" w:color="5354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548A" w:themeColor="accent1"/>
          <w:left w:val="single" w:sz="8" w:space="0" w:color="53548A" w:themeColor="accent1"/>
          <w:bottom w:val="single" w:sz="8" w:space="0" w:color="53548A" w:themeColor="accent1"/>
          <w:right w:val="single" w:sz="8" w:space="0" w:color="53548A" w:themeColor="accent1"/>
        </w:tcBorders>
      </w:tcPr>
    </w:tblStylePr>
    <w:tblStylePr w:type="band1Horz">
      <w:tblPr/>
      <w:tcPr>
        <w:tcBorders>
          <w:top w:val="single" w:sz="8" w:space="0" w:color="53548A" w:themeColor="accent1"/>
          <w:left w:val="single" w:sz="8" w:space="0" w:color="53548A" w:themeColor="accent1"/>
          <w:bottom w:val="single" w:sz="8" w:space="0" w:color="53548A" w:themeColor="accent1"/>
          <w:right w:val="single" w:sz="8" w:space="0" w:color="53548A" w:themeColor="accent1"/>
        </w:tcBorders>
      </w:tcPr>
    </w:tblStylePr>
  </w:style>
  <w:style w:type="table" w:customStyle="1" w:styleId="SombreadoMdio2-Cor11">
    <w:name w:val="Sombreado Médio 2 - Cor 11"/>
    <w:basedOn w:val="Tabelanormal"/>
    <w:uiPriority w:val="64"/>
    <w:rsid w:val="00661364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548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54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548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ombreadoClaro-Cor12">
    <w:name w:val="Sombreado Claro - Cor 12"/>
    <w:basedOn w:val="Tabelanormal"/>
    <w:uiPriority w:val="60"/>
    <w:rsid w:val="0058269A"/>
    <w:pPr>
      <w:spacing w:before="0" w:after="0" w:line="240" w:lineRule="auto"/>
    </w:pPr>
    <w:rPr>
      <w:color w:val="3E3E67" w:themeColor="accent1" w:themeShade="BF"/>
    </w:rPr>
    <w:tblPr>
      <w:tblStyleRowBandSize w:val="1"/>
      <w:tblStyleColBandSize w:val="1"/>
      <w:tblInd w:w="0" w:type="dxa"/>
      <w:tblBorders>
        <w:top w:val="single" w:sz="8" w:space="0" w:color="53548A" w:themeColor="accent1"/>
        <w:bottom w:val="single" w:sz="8" w:space="0" w:color="53548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548A" w:themeColor="accent1"/>
          <w:left w:val="nil"/>
          <w:bottom w:val="single" w:sz="8" w:space="0" w:color="53548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548A" w:themeColor="accent1"/>
          <w:left w:val="nil"/>
          <w:bottom w:val="single" w:sz="8" w:space="0" w:color="53548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2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2E4" w:themeFill="accent1" w:themeFillTint="3F"/>
      </w:tcPr>
    </w:tblStylePr>
  </w:style>
  <w:style w:type="table" w:customStyle="1" w:styleId="GrelhaClara-Cor12">
    <w:name w:val="Grelha Clara - Cor 12"/>
    <w:basedOn w:val="Tabelanormal"/>
    <w:uiPriority w:val="62"/>
    <w:rsid w:val="0039491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53548A" w:themeColor="accent1"/>
        <w:left w:val="single" w:sz="8" w:space="0" w:color="53548A" w:themeColor="accent1"/>
        <w:bottom w:val="single" w:sz="8" w:space="0" w:color="53548A" w:themeColor="accent1"/>
        <w:right w:val="single" w:sz="8" w:space="0" w:color="53548A" w:themeColor="accent1"/>
        <w:insideH w:val="single" w:sz="8" w:space="0" w:color="53548A" w:themeColor="accent1"/>
        <w:insideV w:val="single" w:sz="8" w:space="0" w:color="53548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548A" w:themeColor="accent1"/>
          <w:left w:val="single" w:sz="8" w:space="0" w:color="53548A" w:themeColor="accent1"/>
          <w:bottom w:val="single" w:sz="18" w:space="0" w:color="53548A" w:themeColor="accent1"/>
          <w:right w:val="single" w:sz="8" w:space="0" w:color="53548A" w:themeColor="accent1"/>
          <w:insideH w:val="nil"/>
          <w:insideV w:val="single" w:sz="8" w:space="0" w:color="53548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548A" w:themeColor="accent1"/>
          <w:left w:val="single" w:sz="8" w:space="0" w:color="53548A" w:themeColor="accent1"/>
          <w:bottom w:val="single" w:sz="8" w:space="0" w:color="53548A" w:themeColor="accent1"/>
          <w:right w:val="single" w:sz="8" w:space="0" w:color="53548A" w:themeColor="accent1"/>
          <w:insideH w:val="nil"/>
          <w:insideV w:val="single" w:sz="8" w:space="0" w:color="53548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548A" w:themeColor="accent1"/>
          <w:left w:val="single" w:sz="8" w:space="0" w:color="53548A" w:themeColor="accent1"/>
          <w:bottom w:val="single" w:sz="8" w:space="0" w:color="53548A" w:themeColor="accent1"/>
          <w:right w:val="single" w:sz="8" w:space="0" w:color="53548A" w:themeColor="accent1"/>
        </w:tcBorders>
      </w:tcPr>
    </w:tblStylePr>
    <w:tblStylePr w:type="band1Vert">
      <w:tblPr/>
      <w:tcPr>
        <w:tcBorders>
          <w:top w:val="single" w:sz="8" w:space="0" w:color="53548A" w:themeColor="accent1"/>
          <w:left w:val="single" w:sz="8" w:space="0" w:color="53548A" w:themeColor="accent1"/>
          <w:bottom w:val="single" w:sz="8" w:space="0" w:color="53548A" w:themeColor="accent1"/>
          <w:right w:val="single" w:sz="8" w:space="0" w:color="53548A" w:themeColor="accent1"/>
        </w:tcBorders>
        <w:shd w:val="clear" w:color="auto" w:fill="D2D2E4" w:themeFill="accent1" w:themeFillTint="3F"/>
      </w:tcPr>
    </w:tblStylePr>
    <w:tblStylePr w:type="band1Horz">
      <w:tblPr/>
      <w:tcPr>
        <w:tcBorders>
          <w:top w:val="single" w:sz="8" w:space="0" w:color="53548A" w:themeColor="accent1"/>
          <w:left w:val="single" w:sz="8" w:space="0" w:color="53548A" w:themeColor="accent1"/>
          <w:bottom w:val="single" w:sz="8" w:space="0" w:color="53548A" w:themeColor="accent1"/>
          <w:right w:val="single" w:sz="8" w:space="0" w:color="53548A" w:themeColor="accent1"/>
          <w:insideV w:val="single" w:sz="8" w:space="0" w:color="53548A" w:themeColor="accent1"/>
        </w:tcBorders>
        <w:shd w:val="clear" w:color="auto" w:fill="D2D2E4" w:themeFill="accent1" w:themeFillTint="3F"/>
      </w:tcPr>
    </w:tblStylePr>
    <w:tblStylePr w:type="band2Horz">
      <w:tblPr/>
      <w:tcPr>
        <w:tcBorders>
          <w:top w:val="single" w:sz="8" w:space="0" w:color="53548A" w:themeColor="accent1"/>
          <w:left w:val="single" w:sz="8" w:space="0" w:color="53548A" w:themeColor="accent1"/>
          <w:bottom w:val="single" w:sz="8" w:space="0" w:color="53548A" w:themeColor="accent1"/>
          <w:right w:val="single" w:sz="8" w:space="0" w:color="53548A" w:themeColor="accent1"/>
          <w:insideV w:val="single" w:sz="8" w:space="0" w:color="53548A" w:themeColor="accent1"/>
        </w:tcBorders>
      </w:tcPr>
    </w:tblStylePr>
  </w:style>
  <w:style w:type="paragraph" w:styleId="Textodenotaderodap">
    <w:name w:val="footnote text"/>
    <w:basedOn w:val="Normal"/>
    <w:link w:val="TextodenotaderodapCarcter"/>
    <w:uiPriority w:val="99"/>
    <w:unhideWhenUsed/>
    <w:rsid w:val="003B2845"/>
    <w:pPr>
      <w:spacing w:before="0" w:after="0" w:line="240" w:lineRule="auto"/>
    </w:p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rsid w:val="003B2845"/>
    <w:rPr>
      <w:sz w:val="20"/>
      <w:szCs w:val="20"/>
      <w:lang w:val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3B284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582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86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052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948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46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5575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5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5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9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1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7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8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43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276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195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7981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055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6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380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206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333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5922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3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4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30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78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444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910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399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41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1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366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79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3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6288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621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04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4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2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9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9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5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5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10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844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5444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13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76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60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6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1187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910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9182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841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7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6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2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8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0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9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6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3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3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9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7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5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3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4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0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9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2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1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6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7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0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4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4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3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6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9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0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2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3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5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22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69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6686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428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56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38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5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0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3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7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6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4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9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4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3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8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5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8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4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1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3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2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8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3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68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90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4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95295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437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28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4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84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684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3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535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1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16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2851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140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315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05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4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7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5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1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5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560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77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16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8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7997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0134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288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40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615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49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1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2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0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7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7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4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0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5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0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4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3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6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1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4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4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2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2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7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7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4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436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565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58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906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899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48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7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942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76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8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0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9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6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2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6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3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5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2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3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9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86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09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1973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3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785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696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513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9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29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7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84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722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517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0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8282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85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8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4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9796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26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373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501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752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509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8226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65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1548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959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96823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42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658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72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73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07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7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8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0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48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74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8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57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67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06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2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7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37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0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34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4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5235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16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436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055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2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071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984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47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06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emf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diagramLayout" Target="diagrams/layout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package" Target="embeddings/Diapositivo_do_Microsoft_Office_PowerPoint2.sldx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diagramData" Target="diagrams/data1.xml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microsoft.com/office/2007/relationships/diagramDrawing" Target="diagrams/drawing1.xml"/><Relationship Id="rId5" Type="http://schemas.openxmlformats.org/officeDocument/2006/relationships/settings" Target="settings.xml"/><Relationship Id="rId15" Type="http://schemas.openxmlformats.org/officeDocument/2006/relationships/package" Target="embeddings/Diapositivo_do_Microsoft_Office_PowerPoint1.sldx"/><Relationship Id="rId23" Type="http://schemas.openxmlformats.org/officeDocument/2006/relationships/diagramColors" Target="diagrams/colors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package" Target="embeddings/Diapositivo_do_Microsoft_Office_PowerPoint3.sldx"/><Relationship Id="rId31" Type="http://schemas.openxmlformats.org/officeDocument/2006/relationships/customXml" Target="../customXml/item5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diagramQuickStyle" Target="diagrams/quickStyle1.xml"/><Relationship Id="rId27" Type="http://schemas.openxmlformats.org/officeDocument/2006/relationships/fontTable" Target="fontTable.xml"/><Relationship Id="rId30" Type="http://schemas.openxmlformats.org/officeDocument/2006/relationships/customXml" Target="../customXml/item4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D129768-87BE-4F13-A17B-E375306AB45D}" type="doc">
      <dgm:prSet loTypeId="urn:microsoft.com/office/officeart/2005/8/layout/h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PT"/>
        </a:p>
      </dgm:t>
    </dgm:pt>
    <dgm:pt modelId="{2AED0AC5-63AD-4D59-B6AB-2B1BA5363538}">
      <dgm:prSet phldrT="[Texto]"/>
      <dgm:spPr/>
      <dgm:t>
        <a:bodyPr/>
        <a:lstStyle/>
        <a:p>
          <a:r>
            <a:rPr lang="pt-PT"/>
            <a:t>A.T:</a:t>
          </a:r>
        </a:p>
      </dgm:t>
    </dgm:pt>
    <dgm:pt modelId="{80C271CC-836A-4C62-9523-26D32313241E}" type="parTrans" cxnId="{207B9260-83B0-412A-BD12-3484B8FF0635}">
      <dgm:prSet/>
      <dgm:spPr/>
      <dgm:t>
        <a:bodyPr/>
        <a:lstStyle/>
        <a:p>
          <a:endParaRPr lang="pt-PT"/>
        </a:p>
      </dgm:t>
    </dgm:pt>
    <dgm:pt modelId="{6CAA5999-5348-4A16-98A8-44F69BF66887}" type="sibTrans" cxnId="{207B9260-83B0-412A-BD12-3484B8FF0635}">
      <dgm:prSet/>
      <dgm:spPr/>
      <dgm:t>
        <a:bodyPr/>
        <a:lstStyle/>
        <a:p>
          <a:endParaRPr lang="pt-PT"/>
        </a:p>
      </dgm:t>
    </dgm:pt>
    <dgm:pt modelId="{7E9EC6FB-55D7-4989-9D7C-D0E47CDD8106}">
      <dgm:prSet phldrT="[Texto]"/>
      <dgm:spPr/>
      <dgm:t>
        <a:bodyPr/>
        <a:lstStyle/>
        <a:p>
          <a:r>
            <a:rPr lang="pt-PT"/>
            <a:t>RAC</a:t>
          </a:r>
        </a:p>
      </dgm:t>
    </dgm:pt>
    <dgm:pt modelId="{99C6FCA4-1087-44CF-ABEB-23AAAC526673}" type="parTrans" cxnId="{61E8ADBB-22A4-432D-847C-E0F9A5EF4D30}">
      <dgm:prSet/>
      <dgm:spPr/>
      <dgm:t>
        <a:bodyPr/>
        <a:lstStyle/>
        <a:p>
          <a:endParaRPr lang="pt-PT"/>
        </a:p>
      </dgm:t>
    </dgm:pt>
    <dgm:pt modelId="{54FB55F8-51A4-4DD5-9D0D-96C93020D3AE}" type="sibTrans" cxnId="{61E8ADBB-22A4-432D-847C-E0F9A5EF4D30}">
      <dgm:prSet/>
      <dgm:spPr/>
      <dgm:t>
        <a:bodyPr/>
        <a:lstStyle/>
        <a:p>
          <a:endParaRPr lang="pt-PT"/>
        </a:p>
      </dgm:t>
    </dgm:pt>
    <dgm:pt modelId="{BE59B0B6-3743-4EFF-9995-EE2586B15008}">
      <dgm:prSet phldrT="[Texto]"/>
      <dgm:spPr/>
      <dgm:t>
        <a:bodyPr/>
        <a:lstStyle/>
        <a:p>
          <a:r>
            <a:rPr lang="pt-PT"/>
            <a:t>Confirma MC</a:t>
          </a:r>
        </a:p>
      </dgm:t>
    </dgm:pt>
    <dgm:pt modelId="{DC3B4EBE-8BFF-4018-9EA1-5A174598B276}" type="parTrans" cxnId="{6E7DE42B-C843-48A4-BB69-0D9CCC2F0023}">
      <dgm:prSet/>
      <dgm:spPr/>
      <dgm:t>
        <a:bodyPr/>
        <a:lstStyle/>
        <a:p>
          <a:endParaRPr lang="pt-PT"/>
        </a:p>
      </dgm:t>
    </dgm:pt>
    <dgm:pt modelId="{5816970E-4501-4E08-B4FF-C7C828E6F599}" type="sibTrans" cxnId="{6E7DE42B-C843-48A4-BB69-0D9CCC2F0023}">
      <dgm:prSet/>
      <dgm:spPr/>
      <dgm:t>
        <a:bodyPr/>
        <a:lstStyle/>
        <a:p>
          <a:endParaRPr lang="pt-PT"/>
        </a:p>
      </dgm:t>
    </dgm:pt>
    <dgm:pt modelId="{AE5C56C1-399D-45F9-AD47-53254496D8C4}">
      <dgm:prSet phldrT="[Texto]"/>
      <dgm:spPr/>
      <dgm:t>
        <a:bodyPr/>
        <a:lstStyle/>
        <a:p>
          <a:r>
            <a:rPr lang="pt-PT"/>
            <a:t>Enfermeiro</a:t>
          </a:r>
        </a:p>
      </dgm:t>
    </dgm:pt>
    <dgm:pt modelId="{71E0773C-D37B-43A5-BC00-9B35BD29B0C6}" type="parTrans" cxnId="{B5D163B0-266D-428E-95D6-A4A895C46D2B}">
      <dgm:prSet/>
      <dgm:spPr/>
      <dgm:t>
        <a:bodyPr/>
        <a:lstStyle/>
        <a:p>
          <a:endParaRPr lang="pt-PT"/>
        </a:p>
      </dgm:t>
    </dgm:pt>
    <dgm:pt modelId="{0DA98815-3DAB-4EA0-BB78-C4D1F86E2D08}" type="sibTrans" cxnId="{B5D163B0-266D-428E-95D6-A4A895C46D2B}">
      <dgm:prSet/>
      <dgm:spPr/>
      <dgm:t>
        <a:bodyPr/>
        <a:lstStyle/>
        <a:p>
          <a:endParaRPr lang="pt-PT"/>
        </a:p>
      </dgm:t>
    </dgm:pt>
    <dgm:pt modelId="{6659FE04-6C18-4863-8246-16A355F6CC93}">
      <dgm:prSet phldrT="[Texto]"/>
      <dgm:spPr/>
      <dgm:t>
        <a:bodyPr/>
        <a:lstStyle/>
        <a:p>
          <a:r>
            <a:rPr lang="pt-PT"/>
            <a:t>Avaliação Biométrica</a:t>
          </a:r>
        </a:p>
      </dgm:t>
    </dgm:pt>
    <dgm:pt modelId="{50A6C5DC-A293-42B0-913D-6CB92E413286}" type="parTrans" cxnId="{E377686F-A906-4F9F-A985-1ACCDCD89720}">
      <dgm:prSet/>
      <dgm:spPr/>
      <dgm:t>
        <a:bodyPr/>
        <a:lstStyle/>
        <a:p>
          <a:endParaRPr lang="pt-PT"/>
        </a:p>
      </dgm:t>
    </dgm:pt>
    <dgm:pt modelId="{54EEB966-69B1-40DD-834E-2288364C44B7}" type="sibTrans" cxnId="{E377686F-A906-4F9F-A985-1ACCDCD89720}">
      <dgm:prSet/>
      <dgm:spPr/>
      <dgm:t>
        <a:bodyPr/>
        <a:lstStyle/>
        <a:p>
          <a:endParaRPr lang="pt-PT"/>
        </a:p>
      </dgm:t>
    </dgm:pt>
    <dgm:pt modelId="{E29224F6-0D43-48C8-9420-EEF2157BC65A}">
      <dgm:prSet phldrT="[Texto]"/>
      <dgm:spPr/>
      <dgm:t>
        <a:bodyPr/>
        <a:lstStyle/>
        <a:p>
          <a:r>
            <a:rPr lang="pt-PT"/>
            <a:t>Registos</a:t>
          </a:r>
        </a:p>
      </dgm:t>
    </dgm:pt>
    <dgm:pt modelId="{123F2558-AF5F-40CE-BDB9-24EA731F571D}" type="parTrans" cxnId="{C6882924-F113-458F-8591-36646BB9A9CC}">
      <dgm:prSet/>
      <dgm:spPr/>
      <dgm:t>
        <a:bodyPr/>
        <a:lstStyle/>
        <a:p>
          <a:endParaRPr lang="pt-PT"/>
        </a:p>
      </dgm:t>
    </dgm:pt>
    <dgm:pt modelId="{9902EBD4-162A-42E5-8248-71174D2081A6}" type="sibTrans" cxnId="{C6882924-F113-458F-8591-36646BB9A9CC}">
      <dgm:prSet/>
      <dgm:spPr/>
      <dgm:t>
        <a:bodyPr/>
        <a:lstStyle/>
        <a:p>
          <a:endParaRPr lang="pt-PT"/>
        </a:p>
      </dgm:t>
    </dgm:pt>
    <dgm:pt modelId="{0C0D541E-74A5-4AA8-8A91-8FFD07445B53}">
      <dgm:prSet phldrT="[Texto]"/>
      <dgm:spPr/>
      <dgm:t>
        <a:bodyPr/>
        <a:lstStyle/>
        <a:p>
          <a:r>
            <a:rPr lang="pt-PT"/>
            <a:t>Médico</a:t>
          </a:r>
        </a:p>
      </dgm:t>
    </dgm:pt>
    <dgm:pt modelId="{40765BA3-62B6-4EF3-BB3A-37B04BC17137}" type="parTrans" cxnId="{79960DBD-A9D6-4ACB-8FF8-DD3B663D7C95}">
      <dgm:prSet/>
      <dgm:spPr/>
      <dgm:t>
        <a:bodyPr/>
        <a:lstStyle/>
        <a:p>
          <a:endParaRPr lang="pt-PT"/>
        </a:p>
      </dgm:t>
    </dgm:pt>
    <dgm:pt modelId="{D0D85DEC-C0D5-48F7-9544-16FB9D742291}" type="sibTrans" cxnId="{79960DBD-A9D6-4ACB-8FF8-DD3B663D7C95}">
      <dgm:prSet/>
      <dgm:spPr/>
      <dgm:t>
        <a:bodyPr/>
        <a:lstStyle/>
        <a:p>
          <a:endParaRPr lang="pt-PT"/>
        </a:p>
      </dgm:t>
    </dgm:pt>
    <dgm:pt modelId="{A088F957-5E1C-4030-8A37-D7C5A5E58486}">
      <dgm:prSet phldrT="[Texto]"/>
      <dgm:spPr/>
      <dgm:t>
        <a:bodyPr/>
        <a:lstStyle/>
        <a:p>
          <a:r>
            <a:rPr lang="pt-PT"/>
            <a:t>Ex.clínico</a:t>
          </a:r>
        </a:p>
      </dgm:t>
    </dgm:pt>
    <dgm:pt modelId="{E5F2A8A5-324D-4D0F-A4BF-F7956179A85A}" type="parTrans" cxnId="{801B62BD-40F8-4299-8637-AA00C16F9081}">
      <dgm:prSet/>
      <dgm:spPr/>
      <dgm:t>
        <a:bodyPr/>
        <a:lstStyle/>
        <a:p>
          <a:endParaRPr lang="pt-PT"/>
        </a:p>
      </dgm:t>
    </dgm:pt>
    <dgm:pt modelId="{2B63A3EC-FDFD-4828-9A7A-E5131625AF19}" type="sibTrans" cxnId="{801B62BD-40F8-4299-8637-AA00C16F9081}">
      <dgm:prSet/>
      <dgm:spPr/>
      <dgm:t>
        <a:bodyPr/>
        <a:lstStyle/>
        <a:p>
          <a:endParaRPr lang="pt-PT"/>
        </a:p>
      </dgm:t>
    </dgm:pt>
    <dgm:pt modelId="{A436D83B-F54F-41C7-9F68-7DA16D1B451A}">
      <dgm:prSet phldrT="[Texto]"/>
      <dgm:spPr/>
      <dgm:t>
        <a:bodyPr/>
        <a:lstStyle/>
        <a:p>
          <a:r>
            <a:rPr lang="pt-PT"/>
            <a:t>Registo MCDT</a:t>
          </a:r>
        </a:p>
      </dgm:t>
    </dgm:pt>
    <dgm:pt modelId="{C3E9D8FC-0419-42E7-B98D-1CF1E4481768}" type="parTrans" cxnId="{3E7714ED-60C0-4391-8A7B-AD73DDAE4902}">
      <dgm:prSet/>
      <dgm:spPr/>
      <dgm:t>
        <a:bodyPr/>
        <a:lstStyle/>
        <a:p>
          <a:endParaRPr lang="pt-PT"/>
        </a:p>
      </dgm:t>
    </dgm:pt>
    <dgm:pt modelId="{FBE25A4B-C825-465F-A2AA-8FDB976BCC8D}" type="sibTrans" cxnId="{3E7714ED-60C0-4391-8A7B-AD73DDAE4902}">
      <dgm:prSet/>
      <dgm:spPr/>
      <dgm:t>
        <a:bodyPr/>
        <a:lstStyle/>
        <a:p>
          <a:endParaRPr lang="pt-PT"/>
        </a:p>
      </dgm:t>
    </dgm:pt>
    <dgm:pt modelId="{ADE64865-432B-4BE8-8E22-3FADF763E949}">
      <dgm:prSet phldrT="[Texto]"/>
      <dgm:spPr/>
      <dgm:t>
        <a:bodyPr/>
        <a:lstStyle/>
        <a:p>
          <a:r>
            <a:rPr lang="pt-PT"/>
            <a:t>Verifica Guia Utente</a:t>
          </a:r>
        </a:p>
      </dgm:t>
    </dgm:pt>
    <dgm:pt modelId="{B16CAB1C-8C98-4392-B852-2A9CCDDAF190}" type="parTrans" cxnId="{400032A0-66D9-43FC-83DB-874D6707B979}">
      <dgm:prSet/>
      <dgm:spPr/>
      <dgm:t>
        <a:bodyPr/>
        <a:lstStyle/>
        <a:p>
          <a:endParaRPr lang="pt-PT"/>
        </a:p>
      </dgm:t>
    </dgm:pt>
    <dgm:pt modelId="{3B1935C8-965F-4A52-BDC5-90194127AFDA}" type="sibTrans" cxnId="{400032A0-66D9-43FC-83DB-874D6707B979}">
      <dgm:prSet/>
      <dgm:spPr/>
      <dgm:t>
        <a:bodyPr/>
        <a:lstStyle/>
        <a:p>
          <a:endParaRPr lang="pt-PT"/>
        </a:p>
      </dgm:t>
    </dgm:pt>
    <dgm:pt modelId="{5C9D6C13-A4B5-4DEA-8692-BA75C59701F4}">
      <dgm:prSet phldrT="[Texto]"/>
      <dgm:spPr/>
      <dgm:t>
        <a:bodyPr/>
        <a:lstStyle/>
        <a:p>
          <a:r>
            <a:rPr lang="pt-PT"/>
            <a:t>Bm teste</a:t>
          </a:r>
        </a:p>
      </dgm:t>
    </dgm:pt>
    <dgm:pt modelId="{50B1E436-F57A-485C-8A64-3700A4E227FE}" type="parTrans" cxnId="{62D09F7A-D726-4537-90D7-D27218312015}">
      <dgm:prSet/>
      <dgm:spPr/>
      <dgm:t>
        <a:bodyPr/>
        <a:lstStyle/>
        <a:p>
          <a:endParaRPr lang="pt-PT"/>
        </a:p>
      </dgm:t>
    </dgm:pt>
    <dgm:pt modelId="{F5A7A7BE-DF03-41CB-8A57-33E38A0E25AD}" type="sibTrans" cxnId="{62D09F7A-D726-4537-90D7-D27218312015}">
      <dgm:prSet/>
      <dgm:spPr/>
      <dgm:t>
        <a:bodyPr/>
        <a:lstStyle/>
        <a:p>
          <a:endParaRPr lang="pt-PT"/>
        </a:p>
      </dgm:t>
    </dgm:pt>
    <dgm:pt modelId="{BE0F75AC-AB80-4139-8E82-8C4A4DA20AD2}">
      <dgm:prSet phldrT="[Texto]"/>
      <dgm:spPr/>
      <dgm:t>
        <a:bodyPr/>
        <a:lstStyle/>
        <a:p>
          <a:r>
            <a:rPr lang="pt-PT"/>
            <a:t>GRT/Ensinos</a:t>
          </a:r>
        </a:p>
      </dgm:t>
    </dgm:pt>
    <dgm:pt modelId="{FF90A1D3-1553-4EBA-9E41-43E2ADB5DCE9}" type="parTrans" cxnId="{44519B6D-86AA-4CB2-A359-35CECC2BC94F}">
      <dgm:prSet/>
      <dgm:spPr/>
      <dgm:t>
        <a:bodyPr/>
        <a:lstStyle/>
        <a:p>
          <a:endParaRPr lang="pt-PT"/>
        </a:p>
      </dgm:t>
    </dgm:pt>
    <dgm:pt modelId="{EB80F668-F781-495A-8C8A-A4DA2C599898}" type="sibTrans" cxnId="{44519B6D-86AA-4CB2-A359-35CECC2BC94F}">
      <dgm:prSet/>
      <dgm:spPr/>
      <dgm:t>
        <a:bodyPr/>
        <a:lstStyle/>
        <a:p>
          <a:endParaRPr lang="pt-PT"/>
        </a:p>
      </dgm:t>
    </dgm:pt>
    <dgm:pt modelId="{C2F1619D-9977-4537-A14F-A512DEB64531}">
      <dgm:prSet phldrT="[Texto]"/>
      <dgm:spPr/>
      <dgm:t>
        <a:bodyPr/>
        <a:lstStyle/>
        <a:p>
          <a:r>
            <a:rPr lang="pt-PT"/>
            <a:t>Colabora marcaçãop/ rastreo RD</a:t>
          </a:r>
        </a:p>
      </dgm:t>
    </dgm:pt>
    <dgm:pt modelId="{9E5B5F18-FC27-4241-824E-A398BB2F66A4}" type="parTrans" cxnId="{4684F49C-FE44-4442-A9DC-6294DF80F8AD}">
      <dgm:prSet/>
      <dgm:spPr/>
      <dgm:t>
        <a:bodyPr/>
        <a:lstStyle/>
        <a:p>
          <a:endParaRPr lang="pt-PT"/>
        </a:p>
      </dgm:t>
    </dgm:pt>
    <dgm:pt modelId="{3DBB4D6A-4AD8-4743-B6AE-AB19769F39D8}" type="sibTrans" cxnId="{4684F49C-FE44-4442-A9DC-6294DF80F8AD}">
      <dgm:prSet/>
      <dgm:spPr/>
      <dgm:t>
        <a:bodyPr/>
        <a:lstStyle/>
        <a:p>
          <a:endParaRPr lang="pt-PT"/>
        </a:p>
      </dgm:t>
    </dgm:pt>
    <dgm:pt modelId="{EE83D85B-8ACB-4440-8B9E-A80CA39BDB27}">
      <dgm:prSet phldrT="[Texto]"/>
      <dgm:spPr/>
      <dgm:t>
        <a:bodyPr/>
        <a:lstStyle/>
        <a:p>
          <a:r>
            <a:rPr lang="pt-PT"/>
            <a:t>Colabora na convocatória de utentes que faltam</a:t>
          </a:r>
        </a:p>
      </dgm:t>
    </dgm:pt>
    <dgm:pt modelId="{79A85B88-759E-4F16-B969-680576BAA132}" type="parTrans" cxnId="{B8650BF5-2446-4886-87DD-4DA7B4B98A72}">
      <dgm:prSet/>
      <dgm:spPr/>
      <dgm:t>
        <a:bodyPr/>
        <a:lstStyle/>
        <a:p>
          <a:endParaRPr lang="pt-PT"/>
        </a:p>
      </dgm:t>
    </dgm:pt>
    <dgm:pt modelId="{10E73D34-8CFC-4E5B-B759-4CD7B19B0865}" type="sibTrans" cxnId="{B8650BF5-2446-4886-87DD-4DA7B4B98A72}">
      <dgm:prSet/>
      <dgm:spPr/>
      <dgm:t>
        <a:bodyPr/>
        <a:lstStyle/>
        <a:p>
          <a:endParaRPr lang="pt-PT"/>
        </a:p>
      </dgm:t>
    </dgm:pt>
    <dgm:pt modelId="{7C4DAE5A-D362-4330-B832-FC816569327C}">
      <dgm:prSet phldrT="[Texto]"/>
      <dgm:spPr/>
      <dgm:t>
        <a:bodyPr/>
        <a:lstStyle/>
        <a:p>
          <a:r>
            <a:rPr lang="pt-PT"/>
            <a:t>Verifica vacinação</a:t>
          </a:r>
        </a:p>
      </dgm:t>
    </dgm:pt>
    <dgm:pt modelId="{DC1F81EC-8303-48D3-AB5E-53F1D35FE90F}" type="parTrans" cxnId="{8233A06E-5A24-4225-AD44-6DA288465B79}">
      <dgm:prSet/>
      <dgm:spPr/>
      <dgm:t>
        <a:bodyPr/>
        <a:lstStyle/>
        <a:p>
          <a:endParaRPr lang="pt-PT"/>
        </a:p>
      </dgm:t>
    </dgm:pt>
    <dgm:pt modelId="{B81BBD87-43E5-43B0-A451-F78F7D87FD7A}" type="sibTrans" cxnId="{8233A06E-5A24-4225-AD44-6DA288465B79}">
      <dgm:prSet/>
      <dgm:spPr/>
      <dgm:t>
        <a:bodyPr/>
        <a:lstStyle/>
        <a:p>
          <a:endParaRPr lang="pt-PT"/>
        </a:p>
      </dgm:t>
    </dgm:pt>
    <dgm:pt modelId="{B2F8B6B1-BA26-4C72-8D40-77D42E4D47BA}">
      <dgm:prSet phldrT="[Texto]"/>
      <dgm:spPr/>
      <dgm:t>
        <a:bodyPr/>
        <a:lstStyle/>
        <a:p>
          <a:r>
            <a:rPr lang="pt-PT"/>
            <a:t>Pedido MCDT</a:t>
          </a:r>
        </a:p>
      </dgm:t>
    </dgm:pt>
    <dgm:pt modelId="{6AAC55DB-777F-4C90-9B29-9E5A46D40C11}" type="parTrans" cxnId="{58BFCFF4-47D4-49CE-B8E8-315ADFC553CD}">
      <dgm:prSet/>
      <dgm:spPr/>
      <dgm:t>
        <a:bodyPr/>
        <a:lstStyle/>
        <a:p>
          <a:endParaRPr lang="pt-PT"/>
        </a:p>
      </dgm:t>
    </dgm:pt>
    <dgm:pt modelId="{52EEF023-FC18-4EA2-B255-CC6AEE241BCE}" type="sibTrans" cxnId="{58BFCFF4-47D4-49CE-B8E8-315ADFC553CD}">
      <dgm:prSet/>
      <dgm:spPr/>
      <dgm:t>
        <a:bodyPr/>
        <a:lstStyle/>
        <a:p>
          <a:endParaRPr lang="pt-PT"/>
        </a:p>
      </dgm:t>
    </dgm:pt>
    <dgm:pt modelId="{9CA8A989-4F9E-49A2-BCB8-CC977957B179}">
      <dgm:prSet phldrT="[Texto]"/>
      <dgm:spPr/>
      <dgm:t>
        <a:bodyPr/>
        <a:lstStyle/>
        <a:p>
          <a:r>
            <a:rPr lang="pt-PT"/>
            <a:t>Ajuste Terapêutico</a:t>
          </a:r>
        </a:p>
      </dgm:t>
    </dgm:pt>
    <dgm:pt modelId="{F75BAF72-5ED1-4B4F-83BB-9EF81D40EAB8}" type="parTrans" cxnId="{AB5FBBCB-EEBE-471B-9EC2-D15F269C4FE1}">
      <dgm:prSet/>
      <dgm:spPr/>
      <dgm:t>
        <a:bodyPr/>
        <a:lstStyle/>
        <a:p>
          <a:endParaRPr lang="pt-PT"/>
        </a:p>
      </dgm:t>
    </dgm:pt>
    <dgm:pt modelId="{E512995A-4978-4C46-930F-EA6D1E7CAF52}" type="sibTrans" cxnId="{AB5FBBCB-EEBE-471B-9EC2-D15F269C4FE1}">
      <dgm:prSet/>
      <dgm:spPr/>
      <dgm:t>
        <a:bodyPr/>
        <a:lstStyle/>
        <a:p>
          <a:endParaRPr lang="pt-PT"/>
        </a:p>
      </dgm:t>
    </dgm:pt>
    <dgm:pt modelId="{7DA50CD7-7BDB-4FDC-B03E-A1AA3606DCB0}">
      <dgm:prSet phldrT="[Texto]"/>
      <dgm:spPr/>
      <dgm:t>
        <a:bodyPr/>
        <a:lstStyle/>
        <a:p>
          <a:r>
            <a:rPr lang="pt-PT"/>
            <a:t>Verifica FRCV</a:t>
          </a:r>
        </a:p>
      </dgm:t>
    </dgm:pt>
    <dgm:pt modelId="{70FD823E-0B99-461F-83B5-797CD2B60445}" type="parTrans" cxnId="{C0B0E1D2-BA0F-4615-9297-BFE0FE4702E2}">
      <dgm:prSet/>
      <dgm:spPr/>
      <dgm:t>
        <a:bodyPr/>
        <a:lstStyle/>
        <a:p>
          <a:endParaRPr lang="pt-PT"/>
        </a:p>
      </dgm:t>
    </dgm:pt>
    <dgm:pt modelId="{35A2006A-CDCC-4FD1-8418-AA7D47B5EFFB}" type="sibTrans" cxnId="{C0B0E1D2-BA0F-4615-9297-BFE0FE4702E2}">
      <dgm:prSet/>
      <dgm:spPr/>
      <dgm:t>
        <a:bodyPr/>
        <a:lstStyle/>
        <a:p>
          <a:endParaRPr lang="pt-PT"/>
        </a:p>
      </dgm:t>
    </dgm:pt>
    <dgm:pt modelId="{22048866-4207-4AC0-BA03-D97FAB951920}">
      <dgm:prSet phldrT="[Texto]"/>
      <dgm:spPr/>
      <dgm:t>
        <a:bodyPr/>
        <a:lstStyle/>
        <a:p>
          <a:r>
            <a:rPr lang="pt-PT"/>
            <a:t>RCV global</a:t>
          </a:r>
        </a:p>
      </dgm:t>
    </dgm:pt>
    <dgm:pt modelId="{C8B0247F-A1A5-4D03-94CC-781431FD12B8}" type="parTrans" cxnId="{0C6B0BC5-153F-4CF1-A0DC-0AF34CA6ADD0}">
      <dgm:prSet/>
      <dgm:spPr/>
      <dgm:t>
        <a:bodyPr/>
        <a:lstStyle/>
        <a:p>
          <a:endParaRPr lang="pt-PT"/>
        </a:p>
      </dgm:t>
    </dgm:pt>
    <dgm:pt modelId="{26A75F52-CBBB-4850-B082-51FE7C9777BD}" type="sibTrans" cxnId="{0C6B0BC5-153F-4CF1-A0DC-0AF34CA6ADD0}">
      <dgm:prSet/>
      <dgm:spPr/>
      <dgm:t>
        <a:bodyPr/>
        <a:lstStyle/>
        <a:p>
          <a:endParaRPr lang="pt-PT"/>
        </a:p>
      </dgm:t>
    </dgm:pt>
    <dgm:pt modelId="{A7B8C456-C7A8-4548-8A9B-3DC935C50A35}">
      <dgm:prSet phldrT="[Texto]"/>
      <dgm:spPr/>
      <dgm:t>
        <a:bodyPr/>
        <a:lstStyle/>
        <a:p>
          <a:endParaRPr lang="pt-PT"/>
        </a:p>
      </dgm:t>
    </dgm:pt>
    <dgm:pt modelId="{0C30E94E-0391-4DF4-A7AD-19D3A6F46D6D}" type="parTrans" cxnId="{37B13A2D-D6B0-4F61-B5C0-B754AF4E8D4F}">
      <dgm:prSet/>
      <dgm:spPr/>
      <dgm:t>
        <a:bodyPr/>
        <a:lstStyle/>
        <a:p>
          <a:endParaRPr lang="pt-PT"/>
        </a:p>
      </dgm:t>
    </dgm:pt>
    <dgm:pt modelId="{7941C96B-7C47-4B16-9496-69AA6D3CA737}" type="sibTrans" cxnId="{37B13A2D-D6B0-4F61-B5C0-B754AF4E8D4F}">
      <dgm:prSet/>
      <dgm:spPr/>
      <dgm:t>
        <a:bodyPr/>
        <a:lstStyle/>
        <a:p>
          <a:endParaRPr lang="pt-PT"/>
        </a:p>
      </dgm:t>
    </dgm:pt>
    <dgm:pt modelId="{0BE9FC95-EE1E-409F-8A35-3D359E5702EC}">
      <dgm:prSet phldrT="[Texto]"/>
      <dgm:spPr/>
      <dgm:t>
        <a:bodyPr/>
        <a:lstStyle/>
        <a:p>
          <a:r>
            <a:rPr lang="pt-PT"/>
            <a:t>Registo informático</a:t>
          </a:r>
        </a:p>
      </dgm:t>
    </dgm:pt>
    <dgm:pt modelId="{7CB9A76A-507E-4A59-8D07-A9ABEC85B25F}" type="parTrans" cxnId="{4AC4085B-AB7F-4EB1-81AE-145E4CE975A2}">
      <dgm:prSet/>
      <dgm:spPr/>
      <dgm:t>
        <a:bodyPr/>
        <a:lstStyle/>
        <a:p>
          <a:endParaRPr lang="pt-PT"/>
        </a:p>
      </dgm:t>
    </dgm:pt>
    <dgm:pt modelId="{163B8AB7-33D6-48D7-8E70-ABB82E7446B3}" type="sibTrans" cxnId="{4AC4085B-AB7F-4EB1-81AE-145E4CE975A2}">
      <dgm:prSet/>
      <dgm:spPr/>
      <dgm:t>
        <a:bodyPr/>
        <a:lstStyle/>
        <a:p>
          <a:endParaRPr lang="pt-PT"/>
        </a:p>
      </dgm:t>
    </dgm:pt>
    <dgm:pt modelId="{04D2807B-7970-4164-9587-B0832DDB6CA3}">
      <dgm:prSet phldrT="[Texto]"/>
      <dgm:spPr/>
      <dgm:t>
        <a:bodyPr/>
        <a:lstStyle/>
        <a:p>
          <a:r>
            <a:rPr lang="pt-PT"/>
            <a:t>Marcação próxima consulta</a:t>
          </a:r>
        </a:p>
      </dgm:t>
    </dgm:pt>
    <dgm:pt modelId="{DB1E1C92-0739-4487-BCCF-878F55B07115}" type="parTrans" cxnId="{8382A903-38D3-4CE4-8D2B-CEFC23BD9EC3}">
      <dgm:prSet/>
      <dgm:spPr/>
      <dgm:t>
        <a:bodyPr/>
        <a:lstStyle/>
        <a:p>
          <a:endParaRPr lang="pt-PT"/>
        </a:p>
      </dgm:t>
    </dgm:pt>
    <dgm:pt modelId="{D01B9AD0-58B2-4D1E-9AB9-F1D7C8F9930D}" type="sibTrans" cxnId="{8382A903-38D3-4CE4-8D2B-CEFC23BD9EC3}">
      <dgm:prSet/>
      <dgm:spPr/>
      <dgm:t>
        <a:bodyPr/>
        <a:lstStyle/>
        <a:p>
          <a:endParaRPr lang="pt-PT"/>
        </a:p>
      </dgm:t>
    </dgm:pt>
    <dgm:pt modelId="{C0087564-4553-4838-A61A-8E5F1DE7168C}" type="pres">
      <dgm:prSet presAssocID="{FD129768-87BE-4F13-A17B-E375306AB45D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t-PT"/>
        </a:p>
      </dgm:t>
    </dgm:pt>
    <dgm:pt modelId="{9C9626FD-AC18-47E4-B029-2BE259AD0FF7}" type="pres">
      <dgm:prSet presAssocID="{2AED0AC5-63AD-4D59-B6AB-2B1BA5363538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pt-PT"/>
        </a:p>
      </dgm:t>
    </dgm:pt>
    <dgm:pt modelId="{7AB36E4B-2C30-4D60-BB55-F83D3D414701}" type="pres">
      <dgm:prSet presAssocID="{6CAA5999-5348-4A16-98A8-44F69BF66887}" presName="sibTrans" presStyleCnt="0"/>
      <dgm:spPr/>
    </dgm:pt>
    <dgm:pt modelId="{451CCB65-8DF8-4E3E-BCE9-6489082E6DAB}" type="pres">
      <dgm:prSet presAssocID="{AE5C56C1-399D-45F9-AD47-53254496D8C4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pt-PT"/>
        </a:p>
      </dgm:t>
    </dgm:pt>
    <dgm:pt modelId="{13CF38CD-5DDD-43D8-8702-A80D8EB5B987}" type="pres">
      <dgm:prSet presAssocID="{0DA98815-3DAB-4EA0-BB78-C4D1F86E2D08}" presName="sibTrans" presStyleCnt="0"/>
      <dgm:spPr/>
    </dgm:pt>
    <dgm:pt modelId="{5CCF03CE-D36C-40D2-B819-7C011E403C10}" type="pres">
      <dgm:prSet presAssocID="{0C0D541E-74A5-4AA8-8A91-8FFD07445B53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pt-PT"/>
        </a:p>
      </dgm:t>
    </dgm:pt>
  </dgm:ptLst>
  <dgm:cxnLst>
    <dgm:cxn modelId="{207B9260-83B0-412A-BD12-3484B8FF0635}" srcId="{FD129768-87BE-4F13-A17B-E375306AB45D}" destId="{2AED0AC5-63AD-4D59-B6AB-2B1BA5363538}" srcOrd="0" destOrd="0" parTransId="{80C271CC-836A-4C62-9523-26D32313241E}" sibTransId="{6CAA5999-5348-4A16-98A8-44F69BF66887}"/>
    <dgm:cxn modelId="{C6882924-F113-458F-8591-36646BB9A9CC}" srcId="{AE5C56C1-399D-45F9-AD47-53254496D8C4}" destId="{E29224F6-0D43-48C8-9420-EEF2157BC65A}" srcOrd="2" destOrd="0" parTransId="{123F2558-AF5F-40CE-BDB9-24EA731F571D}" sibTransId="{9902EBD4-162A-42E5-8248-71174D2081A6}"/>
    <dgm:cxn modelId="{37B13A2D-D6B0-4F61-B5C0-B754AF4E8D4F}" srcId="{0C0D541E-74A5-4AA8-8A91-8FFD07445B53}" destId="{A7B8C456-C7A8-4548-8A9B-3DC935C50A35}" srcOrd="8" destOrd="0" parTransId="{0C30E94E-0391-4DF4-A7AD-19D3A6F46D6D}" sibTransId="{7941C96B-7C47-4B16-9496-69AA6D3CA737}"/>
    <dgm:cxn modelId="{D6F2D0E9-B443-4C5D-B810-1A34FAF7EDD0}" type="presOf" srcId="{5C9D6C13-A4B5-4DEA-8692-BA75C59701F4}" destId="{451CCB65-8DF8-4E3E-BCE9-6489082E6DAB}" srcOrd="0" destOrd="2" presId="urn:microsoft.com/office/officeart/2005/8/layout/hList6"/>
    <dgm:cxn modelId="{B03BD3F7-BA4A-4ED3-8CD1-0435664929B8}" type="presOf" srcId="{A7B8C456-C7A8-4548-8A9B-3DC935C50A35}" destId="{5CCF03CE-D36C-40D2-B819-7C011E403C10}" srcOrd="0" destOrd="9" presId="urn:microsoft.com/office/officeart/2005/8/layout/hList6"/>
    <dgm:cxn modelId="{5D1AF2D8-CF8F-4840-ACD8-9B250561C0F8}" type="presOf" srcId="{0C0D541E-74A5-4AA8-8A91-8FFD07445B53}" destId="{5CCF03CE-D36C-40D2-B819-7C011E403C10}" srcOrd="0" destOrd="0" presId="urn:microsoft.com/office/officeart/2005/8/layout/hList6"/>
    <dgm:cxn modelId="{937C1C2D-A9CD-4CA5-A2F4-919904218C1C}" type="presOf" srcId="{B2F8B6B1-BA26-4C72-8D40-77D42E4D47BA}" destId="{5CCF03CE-D36C-40D2-B819-7C011E403C10}" srcOrd="0" destOrd="3" presId="urn:microsoft.com/office/officeart/2005/8/layout/hList6"/>
    <dgm:cxn modelId="{B21C0329-5891-4CE1-B114-F6230514DBA0}" type="presOf" srcId="{7E9EC6FB-55D7-4989-9D7C-D0E47CDD8106}" destId="{9C9626FD-AC18-47E4-B029-2BE259AD0FF7}" srcOrd="0" destOrd="1" presId="urn:microsoft.com/office/officeart/2005/8/layout/hList6"/>
    <dgm:cxn modelId="{22E99022-9CFA-41D3-BB03-E03C55F74F69}" type="presOf" srcId="{BE0F75AC-AB80-4139-8E82-8C4A4DA20AD2}" destId="{451CCB65-8DF8-4E3E-BCE9-6489082E6DAB}" srcOrd="0" destOrd="4" presId="urn:microsoft.com/office/officeart/2005/8/layout/hList6"/>
    <dgm:cxn modelId="{61E8ADBB-22A4-432D-847C-E0F9A5EF4D30}" srcId="{2AED0AC5-63AD-4D59-B6AB-2B1BA5363538}" destId="{7E9EC6FB-55D7-4989-9D7C-D0E47CDD8106}" srcOrd="0" destOrd="0" parTransId="{99C6FCA4-1087-44CF-ABEB-23AAAC526673}" sibTransId="{54FB55F8-51A4-4DD5-9D0D-96C93020D3AE}"/>
    <dgm:cxn modelId="{A3F84109-6722-4369-BDCD-0EF6EDDBAEE4}" type="presOf" srcId="{9CA8A989-4F9E-49A2-BCB8-CC977957B179}" destId="{5CCF03CE-D36C-40D2-B819-7C011E403C10}" srcOrd="0" destOrd="4" presId="urn:microsoft.com/office/officeart/2005/8/layout/hList6"/>
    <dgm:cxn modelId="{A35013DD-6529-40B6-A9BC-94C2EDEB6070}" type="presOf" srcId="{EE83D85B-8ACB-4440-8B9E-A80CA39BDB27}" destId="{9C9626FD-AC18-47E4-B029-2BE259AD0FF7}" srcOrd="0" destOrd="5" presId="urn:microsoft.com/office/officeart/2005/8/layout/hList6"/>
    <dgm:cxn modelId="{E392D821-F41C-4CD9-87DB-94C97009E969}" type="presOf" srcId="{ADE64865-432B-4BE8-8E22-3FADF763E949}" destId="{9C9626FD-AC18-47E4-B029-2BE259AD0FF7}" srcOrd="0" destOrd="3" presId="urn:microsoft.com/office/officeart/2005/8/layout/hList6"/>
    <dgm:cxn modelId="{62D09F7A-D726-4537-90D7-D27218312015}" srcId="{AE5C56C1-399D-45F9-AD47-53254496D8C4}" destId="{5C9D6C13-A4B5-4DEA-8692-BA75C59701F4}" srcOrd="1" destOrd="0" parTransId="{50B1E436-F57A-485C-8A64-3700A4E227FE}" sibTransId="{F5A7A7BE-DF03-41CB-8A57-33E38A0E25AD}"/>
    <dgm:cxn modelId="{AB5FBBCB-EEBE-471B-9EC2-D15F269C4FE1}" srcId="{0C0D541E-74A5-4AA8-8A91-8FFD07445B53}" destId="{9CA8A989-4F9E-49A2-BCB8-CC977957B179}" srcOrd="3" destOrd="0" parTransId="{F75BAF72-5ED1-4B4F-83BB-9EF81D40EAB8}" sibTransId="{E512995A-4978-4C46-930F-EA6D1E7CAF52}"/>
    <dgm:cxn modelId="{02500A17-F3EF-4DC7-A3C0-202B033D2EA7}" type="presOf" srcId="{A088F957-5E1C-4030-8A37-D7C5A5E58486}" destId="{5CCF03CE-D36C-40D2-B819-7C011E403C10}" srcOrd="0" destOrd="1" presId="urn:microsoft.com/office/officeart/2005/8/layout/hList6"/>
    <dgm:cxn modelId="{79960DBD-A9D6-4ACB-8FF8-DD3B663D7C95}" srcId="{FD129768-87BE-4F13-A17B-E375306AB45D}" destId="{0C0D541E-74A5-4AA8-8A91-8FFD07445B53}" srcOrd="2" destOrd="0" parTransId="{40765BA3-62B6-4EF3-BB3A-37B04BC17137}" sibTransId="{D0D85DEC-C0D5-48F7-9544-16FB9D742291}"/>
    <dgm:cxn modelId="{3E7714ED-60C0-4391-8A7B-AD73DDAE4902}" srcId="{0C0D541E-74A5-4AA8-8A91-8FFD07445B53}" destId="{A436D83B-F54F-41C7-9F68-7DA16D1B451A}" srcOrd="1" destOrd="0" parTransId="{C3E9D8FC-0419-42E7-B98D-1CF1E4481768}" sibTransId="{FBE25A4B-C825-465F-A2AA-8FDB976BCC8D}"/>
    <dgm:cxn modelId="{801B62BD-40F8-4299-8637-AA00C16F9081}" srcId="{0C0D541E-74A5-4AA8-8A91-8FFD07445B53}" destId="{A088F957-5E1C-4030-8A37-D7C5A5E58486}" srcOrd="0" destOrd="0" parTransId="{E5F2A8A5-324D-4D0F-A4BF-F7956179A85A}" sibTransId="{2B63A3EC-FDFD-4828-9A7A-E5131625AF19}"/>
    <dgm:cxn modelId="{8382A903-38D3-4CE4-8D2B-CEFC23BD9EC3}" srcId="{0C0D541E-74A5-4AA8-8A91-8FFD07445B53}" destId="{04D2807B-7970-4164-9587-B0832DDB6CA3}" srcOrd="7" destOrd="0" parTransId="{DB1E1C92-0739-4487-BCCF-878F55B07115}" sibTransId="{D01B9AD0-58B2-4D1E-9AB9-F1D7C8F9930D}"/>
    <dgm:cxn modelId="{58BFCFF4-47D4-49CE-B8E8-315ADFC553CD}" srcId="{0C0D541E-74A5-4AA8-8A91-8FFD07445B53}" destId="{B2F8B6B1-BA26-4C72-8D40-77D42E4D47BA}" srcOrd="2" destOrd="0" parTransId="{6AAC55DB-777F-4C90-9B29-9E5A46D40C11}" sibTransId="{52EEF023-FC18-4EA2-B255-CC6AEE241BCE}"/>
    <dgm:cxn modelId="{1BA3FA5F-D5B7-4878-9DD0-AEC033F5AC3F}" type="presOf" srcId="{C2F1619D-9977-4537-A14F-A512DEB64531}" destId="{9C9626FD-AC18-47E4-B029-2BE259AD0FF7}" srcOrd="0" destOrd="4" presId="urn:microsoft.com/office/officeart/2005/8/layout/hList6"/>
    <dgm:cxn modelId="{72128A41-5F63-4D21-896A-DA822061341D}" type="presOf" srcId="{AE5C56C1-399D-45F9-AD47-53254496D8C4}" destId="{451CCB65-8DF8-4E3E-BCE9-6489082E6DAB}" srcOrd="0" destOrd="0" presId="urn:microsoft.com/office/officeart/2005/8/layout/hList6"/>
    <dgm:cxn modelId="{E377686F-A906-4F9F-A985-1ACCDCD89720}" srcId="{AE5C56C1-399D-45F9-AD47-53254496D8C4}" destId="{6659FE04-6C18-4863-8246-16A355F6CC93}" srcOrd="0" destOrd="0" parTransId="{50A6C5DC-A293-42B0-913D-6CB92E413286}" sibTransId="{54EEB966-69B1-40DD-834E-2288364C44B7}"/>
    <dgm:cxn modelId="{AD5370FC-0263-4AD4-93FE-08785B48A46F}" type="presOf" srcId="{A436D83B-F54F-41C7-9F68-7DA16D1B451A}" destId="{5CCF03CE-D36C-40D2-B819-7C011E403C10}" srcOrd="0" destOrd="2" presId="urn:microsoft.com/office/officeart/2005/8/layout/hList6"/>
    <dgm:cxn modelId="{0C6B0BC5-153F-4CF1-A0DC-0AF34CA6ADD0}" srcId="{0C0D541E-74A5-4AA8-8A91-8FFD07445B53}" destId="{22048866-4207-4AC0-BA03-D97FAB951920}" srcOrd="5" destOrd="0" parTransId="{C8B0247F-A1A5-4D03-94CC-781431FD12B8}" sibTransId="{26A75F52-CBBB-4850-B082-51FE7C9777BD}"/>
    <dgm:cxn modelId="{3D7097AD-A661-4DA6-92C2-55E1CB2DA74E}" type="presOf" srcId="{2AED0AC5-63AD-4D59-B6AB-2B1BA5363538}" destId="{9C9626FD-AC18-47E4-B029-2BE259AD0FF7}" srcOrd="0" destOrd="0" presId="urn:microsoft.com/office/officeart/2005/8/layout/hList6"/>
    <dgm:cxn modelId="{498B2006-A2DE-47EC-98BA-F93F3B901361}" type="presOf" srcId="{FD129768-87BE-4F13-A17B-E375306AB45D}" destId="{C0087564-4553-4838-A61A-8E5F1DE7168C}" srcOrd="0" destOrd="0" presId="urn:microsoft.com/office/officeart/2005/8/layout/hList6"/>
    <dgm:cxn modelId="{400032A0-66D9-43FC-83DB-874D6707B979}" srcId="{2AED0AC5-63AD-4D59-B6AB-2B1BA5363538}" destId="{ADE64865-432B-4BE8-8E22-3FADF763E949}" srcOrd="2" destOrd="0" parTransId="{B16CAB1C-8C98-4392-B852-2A9CCDDAF190}" sibTransId="{3B1935C8-965F-4A52-BDC5-90194127AFDA}"/>
    <dgm:cxn modelId="{6E7DE42B-C843-48A4-BB69-0D9CCC2F0023}" srcId="{2AED0AC5-63AD-4D59-B6AB-2B1BA5363538}" destId="{BE59B0B6-3743-4EFF-9995-EE2586B15008}" srcOrd="1" destOrd="0" parTransId="{DC3B4EBE-8BFF-4018-9EA1-5A174598B276}" sibTransId="{5816970E-4501-4E08-B4FF-C7C828E6F599}"/>
    <dgm:cxn modelId="{318C5104-51E7-4D34-91DB-F3D31B30F022}" type="presOf" srcId="{BE59B0B6-3743-4EFF-9995-EE2586B15008}" destId="{9C9626FD-AC18-47E4-B029-2BE259AD0FF7}" srcOrd="0" destOrd="2" presId="urn:microsoft.com/office/officeart/2005/8/layout/hList6"/>
    <dgm:cxn modelId="{D912ED61-25D2-41FA-BBD5-5D776600F7FC}" type="presOf" srcId="{6659FE04-6C18-4863-8246-16A355F6CC93}" destId="{451CCB65-8DF8-4E3E-BCE9-6489082E6DAB}" srcOrd="0" destOrd="1" presId="urn:microsoft.com/office/officeart/2005/8/layout/hList6"/>
    <dgm:cxn modelId="{EC39DC68-0AC0-4B2C-90BA-DBE3EC6CF262}" type="presOf" srcId="{7C4DAE5A-D362-4330-B832-FC816569327C}" destId="{451CCB65-8DF8-4E3E-BCE9-6489082E6DAB}" srcOrd="0" destOrd="5" presId="urn:microsoft.com/office/officeart/2005/8/layout/hList6"/>
    <dgm:cxn modelId="{B8650BF5-2446-4886-87DD-4DA7B4B98A72}" srcId="{2AED0AC5-63AD-4D59-B6AB-2B1BA5363538}" destId="{EE83D85B-8ACB-4440-8B9E-A80CA39BDB27}" srcOrd="4" destOrd="0" parTransId="{79A85B88-759E-4F16-B969-680576BAA132}" sibTransId="{10E73D34-8CFC-4E5B-B759-4CD7B19B0865}"/>
    <dgm:cxn modelId="{4684F49C-FE44-4442-A9DC-6294DF80F8AD}" srcId="{2AED0AC5-63AD-4D59-B6AB-2B1BA5363538}" destId="{C2F1619D-9977-4537-A14F-A512DEB64531}" srcOrd="3" destOrd="0" parTransId="{9E5B5F18-FC27-4241-824E-A398BB2F66A4}" sibTransId="{3DBB4D6A-4AD8-4743-B6AE-AB19769F39D8}"/>
    <dgm:cxn modelId="{E0F43A77-0AD2-4E2E-8D5F-75690CF116AA}" type="presOf" srcId="{04D2807B-7970-4164-9587-B0832DDB6CA3}" destId="{5CCF03CE-D36C-40D2-B819-7C011E403C10}" srcOrd="0" destOrd="8" presId="urn:microsoft.com/office/officeart/2005/8/layout/hList6"/>
    <dgm:cxn modelId="{7A833E4C-6A63-44BA-B389-20D233F5CEBE}" type="presOf" srcId="{0BE9FC95-EE1E-409F-8A35-3D359E5702EC}" destId="{5CCF03CE-D36C-40D2-B819-7C011E403C10}" srcOrd="0" destOrd="7" presId="urn:microsoft.com/office/officeart/2005/8/layout/hList6"/>
    <dgm:cxn modelId="{B5D163B0-266D-428E-95D6-A4A895C46D2B}" srcId="{FD129768-87BE-4F13-A17B-E375306AB45D}" destId="{AE5C56C1-399D-45F9-AD47-53254496D8C4}" srcOrd="1" destOrd="0" parTransId="{71E0773C-D37B-43A5-BC00-9B35BD29B0C6}" sibTransId="{0DA98815-3DAB-4EA0-BB78-C4D1F86E2D08}"/>
    <dgm:cxn modelId="{44519B6D-86AA-4CB2-A359-35CECC2BC94F}" srcId="{AE5C56C1-399D-45F9-AD47-53254496D8C4}" destId="{BE0F75AC-AB80-4139-8E82-8C4A4DA20AD2}" srcOrd="3" destOrd="0" parTransId="{FF90A1D3-1553-4EBA-9E41-43E2ADB5DCE9}" sibTransId="{EB80F668-F781-495A-8C8A-A4DA2C599898}"/>
    <dgm:cxn modelId="{A8D1FEBC-0030-47B6-809A-2B998F5F6C3B}" type="presOf" srcId="{E29224F6-0D43-48C8-9420-EEF2157BC65A}" destId="{451CCB65-8DF8-4E3E-BCE9-6489082E6DAB}" srcOrd="0" destOrd="3" presId="urn:microsoft.com/office/officeart/2005/8/layout/hList6"/>
    <dgm:cxn modelId="{CBB13FF3-76E7-4396-8C17-D80CA719A7B0}" type="presOf" srcId="{7DA50CD7-7BDB-4FDC-B03E-A1AA3606DCB0}" destId="{5CCF03CE-D36C-40D2-B819-7C011E403C10}" srcOrd="0" destOrd="5" presId="urn:microsoft.com/office/officeart/2005/8/layout/hList6"/>
    <dgm:cxn modelId="{5BE3AF9C-7F93-49F6-9C61-DCBD0A021601}" type="presOf" srcId="{22048866-4207-4AC0-BA03-D97FAB951920}" destId="{5CCF03CE-D36C-40D2-B819-7C011E403C10}" srcOrd="0" destOrd="6" presId="urn:microsoft.com/office/officeart/2005/8/layout/hList6"/>
    <dgm:cxn modelId="{C0B0E1D2-BA0F-4615-9297-BFE0FE4702E2}" srcId="{0C0D541E-74A5-4AA8-8A91-8FFD07445B53}" destId="{7DA50CD7-7BDB-4FDC-B03E-A1AA3606DCB0}" srcOrd="4" destOrd="0" parTransId="{70FD823E-0B99-461F-83B5-797CD2B60445}" sibTransId="{35A2006A-CDCC-4FD1-8418-AA7D47B5EFFB}"/>
    <dgm:cxn modelId="{4AC4085B-AB7F-4EB1-81AE-145E4CE975A2}" srcId="{0C0D541E-74A5-4AA8-8A91-8FFD07445B53}" destId="{0BE9FC95-EE1E-409F-8A35-3D359E5702EC}" srcOrd="6" destOrd="0" parTransId="{7CB9A76A-507E-4A59-8D07-A9ABEC85B25F}" sibTransId="{163B8AB7-33D6-48D7-8E70-ABB82E7446B3}"/>
    <dgm:cxn modelId="{8233A06E-5A24-4225-AD44-6DA288465B79}" srcId="{AE5C56C1-399D-45F9-AD47-53254496D8C4}" destId="{7C4DAE5A-D362-4330-B832-FC816569327C}" srcOrd="4" destOrd="0" parTransId="{DC1F81EC-8303-48D3-AB5E-53F1D35FE90F}" sibTransId="{B81BBD87-43E5-43B0-A451-F78F7D87FD7A}"/>
    <dgm:cxn modelId="{FAC91525-E5A3-4CD9-B6F0-2FD62AED0B67}" type="presParOf" srcId="{C0087564-4553-4838-A61A-8E5F1DE7168C}" destId="{9C9626FD-AC18-47E4-B029-2BE259AD0FF7}" srcOrd="0" destOrd="0" presId="urn:microsoft.com/office/officeart/2005/8/layout/hList6"/>
    <dgm:cxn modelId="{9B4440FE-9358-4A33-9C4D-B6B1A9F2F569}" type="presParOf" srcId="{C0087564-4553-4838-A61A-8E5F1DE7168C}" destId="{7AB36E4B-2C30-4D60-BB55-F83D3D414701}" srcOrd="1" destOrd="0" presId="urn:microsoft.com/office/officeart/2005/8/layout/hList6"/>
    <dgm:cxn modelId="{923DA653-B33D-4F8E-986A-0B29A068645B}" type="presParOf" srcId="{C0087564-4553-4838-A61A-8E5F1DE7168C}" destId="{451CCB65-8DF8-4E3E-BCE9-6489082E6DAB}" srcOrd="2" destOrd="0" presId="urn:microsoft.com/office/officeart/2005/8/layout/hList6"/>
    <dgm:cxn modelId="{CC2A3EB1-7733-4B3E-B585-A483A5264D1F}" type="presParOf" srcId="{C0087564-4553-4838-A61A-8E5F1DE7168C}" destId="{13CF38CD-5DDD-43D8-8702-A80D8EB5B987}" srcOrd="3" destOrd="0" presId="urn:microsoft.com/office/officeart/2005/8/layout/hList6"/>
    <dgm:cxn modelId="{CCAEC973-C6E1-439E-BF83-BBFA3FC1F7EB}" type="presParOf" srcId="{C0087564-4553-4838-A61A-8E5F1DE7168C}" destId="{5CCF03CE-D36C-40D2-B819-7C011E403C10}" srcOrd="4" destOrd="0" presId="urn:microsoft.com/office/officeart/2005/8/layout/hList6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C9626FD-AC18-47E4-B029-2BE259AD0FF7}">
      <dsp:nvSpPr>
        <dsp:cNvPr id="0" name=""/>
        <dsp:cNvSpPr/>
      </dsp:nvSpPr>
      <dsp:spPr>
        <a:xfrm rot="16200000">
          <a:off x="-3090513" y="3091172"/>
          <a:ext cx="7896225" cy="1713879"/>
        </a:xfrm>
        <a:prstGeom prst="flowChartManualOperati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0" tIns="0" rIns="143825" bIns="0" numCol="1" spcCol="1270" anchor="t" anchorCtr="0">
          <a:noAutofit/>
        </a:bodyPr>
        <a:lstStyle/>
        <a:p>
          <a:pPr lvl="0" algn="l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2300" kern="1200"/>
            <a:t>A.T: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1800" kern="1200"/>
            <a:t>RAC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1800" kern="1200"/>
            <a:t>Confirma MC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1800" kern="1200"/>
            <a:t>Verifica Guia Utente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1800" kern="1200"/>
            <a:t>Colabora marcaçãop/ rastreo RD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1800" kern="1200"/>
            <a:t>Colabora na convocatória de utentes que faltam</a:t>
          </a:r>
        </a:p>
      </dsp:txBody>
      <dsp:txXfrm rot="16200000">
        <a:off x="-3090513" y="3091172"/>
        <a:ext cx="7896225" cy="1713879"/>
      </dsp:txXfrm>
    </dsp:sp>
    <dsp:sp modelId="{451CCB65-8DF8-4E3E-BCE9-6489082E6DAB}">
      <dsp:nvSpPr>
        <dsp:cNvPr id="0" name=""/>
        <dsp:cNvSpPr/>
      </dsp:nvSpPr>
      <dsp:spPr>
        <a:xfrm rot="16200000">
          <a:off x="-1248092" y="3091172"/>
          <a:ext cx="7896225" cy="1713879"/>
        </a:xfrm>
        <a:prstGeom prst="flowChartManualOperati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0" tIns="0" rIns="143825" bIns="0" numCol="1" spcCol="1270" anchor="t" anchorCtr="0">
          <a:noAutofit/>
        </a:bodyPr>
        <a:lstStyle/>
        <a:p>
          <a:pPr lvl="0" algn="l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2300" kern="1200"/>
            <a:t>Enfermeiro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1800" kern="1200"/>
            <a:t>Avaliação Biométrica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1800" kern="1200"/>
            <a:t>Bm teste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1800" kern="1200"/>
            <a:t>Registos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1800" kern="1200"/>
            <a:t>GRT/Ensinos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1800" kern="1200"/>
            <a:t>Verifica vacinação</a:t>
          </a:r>
        </a:p>
      </dsp:txBody>
      <dsp:txXfrm rot="16200000">
        <a:off x="-1248092" y="3091172"/>
        <a:ext cx="7896225" cy="1713879"/>
      </dsp:txXfrm>
    </dsp:sp>
    <dsp:sp modelId="{5CCF03CE-D36C-40D2-B819-7C011E403C10}">
      <dsp:nvSpPr>
        <dsp:cNvPr id="0" name=""/>
        <dsp:cNvSpPr/>
      </dsp:nvSpPr>
      <dsp:spPr>
        <a:xfrm rot="16200000">
          <a:off x="594328" y="3091172"/>
          <a:ext cx="7896225" cy="1713879"/>
        </a:xfrm>
        <a:prstGeom prst="flowChartManualOperati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0" tIns="0" rIns="143825" bIns="0" numCol="1" spcCol="1270" anchor="t" anchorCtr="0">
          <a:noAutofit/>
        </a:bodyPr>
        <a:lstStyle/>
        <a:p>
          <a:pPr lvl="0" algn="l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2300" kern="1200"/>
            <a:t>Médico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1800" kern="1200"/>
            <a:t>Ex.clínico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1800" kern="1200"/>
            <a:t>Registo MCDT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1800" kern="1200"/>
            <a:t>Pedido MCDT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1800" kern="1200"/>
            <a:t>Ajuste Terapêutico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1800" kern="1200"/>
            <a:t>Verifica FRCV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1800" kern="1200"/>
            <a:t>RCV global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1800" kern="1200"/>
            <a:t>Registo informático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1800" kern="1200"/>
            <a:t>Marcação próxima consulta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pt-PT" sz="1800" kern="1200"/>
        </a:p>
      </dsp:txBody>
      <dsp:txXfrm rot="16200000">
        <a:off x="594328" y="3091172"/>
        <a:ext cx="7896225" cy="17138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6">
  <dgm:title val=""/>
  <dgm:desc val=""/>
  <dgm:catLst>
    <dgm:cat type="list" pri="1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ptType="node" refType="h"/>
      <dgm:constr type="w" for="ch" ptType="node" refType="w"/>
      <dgm:constr type="primFontSz" for="ch" ptType="node" op="equ"/>
      <dgm:constr type="w" for="ch" forName="sibTrans" refType="w" fact="0.075"/>
    </dgm:constrLst>
    <dgm:ruleLst/>
    <dgm:forEach name="nodesForEach" axis="ch" ptType="node">
      <dgm:layoutNode name="node">
        <dgm:varLst>
          <dgm:bulletEnabled val="1"/>
        </dgm:varLst>
        <dgm:alg type="tx"/>
        <dgm:choose name="Name4">
          <dgm:if name="Name5" func="var" arg="dir" op="equ" val="norm">
            <dgm:shape xmlns:r="http://schemas.openxmlformats.org/officeDocument/2006/relationships" rot="-90" type="flowChartManualOperation" r:blip="">
              <dgm:adjLst/>
            </dgm:shape>
          </dgm:if>
          <dgm:else name="Name6">
            <dgm:shape xmlns:r="http://schemas.openxmlformats.org/officeDocument/2006/relationships" rot="90" type="flowChartManualOperation" r:blip="">
              <dgm:adjLst/>
            </dgm:shape>
          </dgm:else>
        </dgm:choose>
        <dgm:presOf axis="desOrSelf" ptType="node"/>
        <dgm:constrLst>
          <dgm:constr type="primFontSz" val="65"/>
          <dgm:constr type="tMarg"/>
          <dgm:constr type="bMarg"/>
          <dgm:constr type="lMarg" refType="primFontSz" fact="0.5"/>
          <dgm:constr type="rMarg" refType="lMarg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Urbano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a58426e-4c48-42f0-9c72-d1ec17cc9b50">
      <Value>3240</Value>
      <Value>3235</Value>
      <Value>3192</Value>
    </TaxCatchAll>
    <BICSP_Description xmlns="cc7d8a2f-981f-4866-bc6b-362949eca8e2">Documento que analisao circuito do utente com o diagnóstico de diabetes na USF Cidadedo Lis. </BICSP_Description>
    <BICSP_Author xmlns="cc7d8a2f-981f-4866-bc6b-362949eca8e2">Ana Barros, Bibia , Catarina Teixeira</BICSP_Author>
    <BICSP_Private xmlns="cc7d8a2f-981f-4866-bc6b-362949eca8e2">true</BICSP_Private>
    <PublishingPageImage xmlns="http://schemas.microsoft.com/sharepoint/v3" xsi:nil="true"/>
    <BICSP_Date xmlns="cc7d8a2f-981f-4866-bc6b-362949eca8e2">2019-11-10T00:00:00+00:00</BICSP_Date>
    <BICSP_DocumentCategoriesTaxHTField0 xmlns="cc7d8a2f-981f-4866-bc6b-362949eca8e2">
      <Terms xmlns="http://schemas.microsoft.com/office/infopath/2007/PartnerControls">
        <TermInfo xmlns="http://schemas.microsoft.com/office/infopath/2007/PartnerControls">
          <TermName xmlns="http://schemas.microsoft.com/office/infopath/2007/PartnerControls">Outro: Documento ou URL</TermName>
          <TermId xmlns="http://schemas.microsoft.com/office/infopath/2007/PartnerControls">45d9ca6d-7cf3-4e1f-8967-1ddab3de4582</TermId>
        </TermInfo>
      </Terms>
    </BICSP_DocumentCategoriesTaxHTField0>
    <BICSP_DocumentKeywordsTaxHTField0 xmlns="cc7d8a2f-981f-4866-bc6b-362949eca8e2">
      <Terms xmlns="http://schemas.microsoft.com/office/infopath/2007/PartnerControls">
        <TermInfo xmlns="http://schemas.microsoft.com/office/infopath/2007/PartnerControls">
          <TermName xmlns="http://schemas.microsoft.com/office/infopath/2007/PartnerControls">saúde</TermName>
          <TermId xmlns="http://schemas.microsoft.com/office/infopath/2007/PartnerControls">4f4468e8-32ec-4125-90a0-62203a432342</TermId>
        </TermInfo>
      </Terms>
    </BICSP_DocumentKeywordsTaxHTField0>
    <BICSP_DocumentSubCategoriesTaxHTField0 xmlns="cc7d8a2f-981f-4866-bc6b-362949eca8e2">
      <Terms xmlns="http://schemas.microsoft.com/office/infopath/2007/PartnerControls">
        <TermInfo xmlns="http://schemas.microsoft.com/office/infopath/2007/PartnerControls">
          <TermName xmlns="http://schemas.microsoft.com/office/infopath/2007/PartnerControls">Outro: Documento ou URL</TermName>
          <TermId xmlns="http://schemas.microsoft.com/office/infopath/2007/PartnerControls">c205ab24-d32c-4632-a31b-84f4c79dc6e3</TermId>
        </TermInfo>
      </Terms>
    </BICSP_DocumentSubCategoriesTaxHTField0>
    <BICSP_AssetLocation xmlns="cc7d8a2f-981f-4866-bc6b-362949eca8e2">FatorX</BICSP_AssetLocation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overPageProperties xmlns="http://schemas.microsoft.com/office/2006/coverPageProps">
  <PublishDate>2014-01-01T00:00:00</PublishDate>
  <Abstract>Documento baseado nas NOC`s para a DM2 e PAI para a diabetes.</Abstract>
  <CompanyAddress/>
  <CompanyPhone/>
  <CompanyFax/>
  <CompanyEmail/>
</CoverPage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 Genérico" ma:contentTypeID="0x01010038E8EC4B885D408A887E6B259C3188D500ED9CA487D1314D46931EFD34D96E845C00213F6A3723E4604886A11F892A1134C9" ma:contentTypeVersion="15" ma:contentTypeDescription="Tipo de conteúdo BICSP para documentos genéricos." ma:contentTypeScope="" ma:versionID="11f3f6cfb67e90679b356b42eb72da55">
  <xsd:schema xmlns:xsd="http://www.w3.org/2001/XMLSchema" xmlns:xs="http://www.w3.org/2001/XMLSchema" xmlns:p="http://schemas.microsoft.com/office/2006/metadata/properties" xmlns:ns1="http://schemas.microsoft.com/sharepoint/v3" xmlns:ns3="cc7d8a2f-981f-4866-bc6b-362949eca8e2" xmlns:ns4="7a58426e-4c48-42f0-9c72-d1ec17cc9b50" targetNamespace="http://schemas.microsoft.com/office/2006/metadata/properties" ma:root="true" ma:fieldsID="9811e9563dffd6744af68a25eb55dce8" ns1:_="" ns3:_="" ns4:_="">
    <xsd:import namespace="http://schemas.microsoft.com/sharepoint/v3"/>
    <xsd:import namespace="cc7d8a2f-981f-4866-bc6b-362949eca8e2"/>
    <xsd:import namespace="7a58426e-4c48-42f0-9c72-d1ec17cc9b50"/>
    <xsd:element name="properties">
      <xsd:complexType>
        <xsd:sequence>
          <xsd:element name="documentManagement">
            <xsd:complexType>
              <xsd:all>
                <xsd:element ref="ns3:BICSP_Description" minOccurs="0"/>
                <xsd:element ref="ns1:PublishingPageImage" minOccurs="0"/>
                <xsd:element ref="ns3:BICSP_Date"/>
                <xsd:element ref="ns3:BICSP_Author"/>
                <xsd:element ref="ns3:BICSP_Private" minOccurs="0"/>
                <xsd:element ref="ns3:BICSP_AssetLocation" minOccurs="0"/>
                <xsd:element ref="ns3:BICSP_DocumentCategoriesTaxHTField0" minOccurs="0"/>
                <xsd:element ref="ns3:BICSP_DocumentKeywordsTaxHTField0" minOccurs="0"/>
                <xsd:element ref="ns3:BICSP_DocumentSubCategoriesTaxHTField0" minOccurs="0"/>
                <xsd:element ref="ns4:TaxCatchAll" minOccurs="0"/>
                <xsd:element ref="ns4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PageImage" ma:index="3" nillable="true" ma:displayName="Imagem de Destaque" ma:description="A Imagem da Página é uma coluna de site criada pela funcionalidade Publicação. É utilizada no Tipo de Conteúdo de Página de Artigo como a imagem principal da página." ma:internalName="PublishingPageImag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7d8a2f-981f-4866-bc6b-362949eca8e2" elementFormDefault="qualified">
    <xsd:import namespace="http://schemas.microsoft.com/office/2006/documentManagement/types"/>
    <xsd:import namespace="http://schemas.microsoft.com/office/infopath/2007/PartnerControls"/>
    <xsd:element name="BICSP_Description" ma:index="2" nillable="true" ma:displayName="Descrição" ma:description="Insira uma descrição para o documento." ma:internalName="BICSP_Description">
      <xsd:simpleType>
        <xsd:restriction base="dms:Note">
          <xsd:maxLength value="255"/>
        </xsd:restriction>
      </xsd:simpleType>
    </xsd:element>
    <xsd:element name="BICSP_Date" ma:index="4" ma:displayName="Data do Documento" ma:format="DateOnly" ma:internalName="BICSP_Date">
      <xsd:simpleType>
        <xsd:restriction base="dms:DateTime"/>
      </xsd:simpleType>
    </xsd:element>
    <xsd:element name="BICSP_Author" ma:index="5" ma:displayName="Autor" ma:internalName="BICSP_Author">
      <xsd:simpleType>
        <xsd:restriction base="dms:Text"/>
      </xsd:simpleType>
    </xsd:element>
    <xsd:element name="BICSP_Private" ma:index="9" nillable="true" ma:displayName="Privado" ma:description="Marque se pretender que o documento seja de acesso restrito." ma:internalName="BICSP_Private">
      <xsd:simpleType>
        <xsd:restriction base="dms:Boolean"/>
      </xsd:simpleType>
    </xsd:element>
    <xsd:element name="BICSP_AssetLocation" ma:index="10" nillable="true" ma:displayName="Localização" ma:default="FatorX" ma:internalName="BICSP_AssetLocation">
      <xsd:simpleType>
        <xsd:restriction base="dms:Text">
          <xsd:maxLength value="255"/>
        </xsd:restriction>
      </xsd:simpleType>
    </xsd:element>
    <xsd:element name="BICSP_DocumentCategoriesTaxHTField0" ma:index="16" ma:taxonomy="true" ma:internalName="BICSP_DocumentCategoriesTaxHTField0" ma:taxonomyFieldName="BICSP_DocumentCategories" ma:displayName="Categoria" ma:readOnly="false" ma:default="" ma:fieldId="{a0937458-39d6-4840-a747-20d10094f477}" ma:sspId="7c9ddbef-4b22-4a8f-8ed8-e5c2cec532ce" ma:termSetId="bbb21f9f-cc6a-459b-b230-3b2c2cbd282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ICSP_DocumentKeywordsTaxHTField0" ma:index="17" nillable="true" ma:taxonomy="true" ma:internalName="BICSP_DocumentKeywordsTaxHTField0" ma:taxonomyFieldName="BICSP_DocumentKeywords" ma:displayName="Palavras-chave" ma:default="" ma:fieldId="{4eb7c7a3-4b5d-458c-97c5-c111a8a00203}" ma:taxonomyMulti="true" ma:sspId="7c9ddbef-4b22-4a8f-8ed8-e5c2cec532ce" ma:termSetId="e2cf4423-dabf-4807-88d3-854454e77e4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ICSP_DocumentSubCategoriesTaxHTField0" ma:index="19" nillable="true" ma:taxonomy="true" ma:internalName="BICSP_DocumentSubCategoriesTaxHTField0" ma:taxonomyFieldName="BICSP_DocumentSubCategories" ma:displayName="Subcategoria" ma:readOnly="false" ma:default="" ma:fieldId="{9804adc4-ad2a-49f1-a3ae-b8cc9f94eeda}" ma:sspId="7c9ddbef-4b22-4a8f-8ed8-e5c2cec532ce" ma:termSetId="bbb21f9f-cc6a-459b-b230-3b2c2cbd282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8426e-4c48-42f0-9c72-d1ec17cc9b50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Coluna Global de Taxonomia" ma:description="" ma:hidden="true" ma:list="{8e2cd52d-0c99-43e2-9bfd-bff6b1224691}" ma:internalName="TaxCatchAll" ma:showField="CatchAllData" ma:web="7a58426e-4c48-42f0-9c72-d1ec17cc9b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1" nillable="true" ma:displayName="Coluna Global de Taxonomia1" ma:description="" ma:hidden="true" ma:list="{8e2cd52d-0c99-43e2-9bfd-bff6b1224691}" ma:internalName="TaxCatchAllLabel" ma:readOnly="true" ma:showField="CatchAllDataLabel" ma:web="7a58426e-4c48-42f0-9c72-d1ec17cc9b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Tipo de Conteúdo"/>
        <xsd:element ref="dc:title" maxOccurs="1" ma:index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6F4F29-0F16-47B3-A05E-DA9FD71A510C}"/>
</file>

<file path=customXml/itemProps2.xml><?xml version="1.0" encoding="utf-8"?>
<ds:datastoreItem xmlns:ds="http://schemas.openxmlformats.org/officeDocument/2006/customXml" ds:itemID="{D197CE1C-85F4-46F0-B01A-7BDBE06A20DA}"/>
</file>

<file path=customXml/itemProps3.xml><?xml version="1.0" encoding="utf-8"?>
<ds:datastoreItem xmlns:ds="http://schemas.openxmlformats.org/officeDocument/2006/customXml" ds:itemID="{55AF091B-3C7A-41E3-B477-F2FDAA23CFDA}"/>
</file>

<file path=customXml/itemProps4.xml><?xml version="1.0" encoding="utf-8"?>
<ds:datastoreItem xmlns:ds="http://schemas.openxmlformats.org/officeDocument/2006/customXml" ds:itemID="{69D25BA5-6BEE-4EB5-924F-0A70C05539AB}"/>
</file>

<file path=customXml/itemProps5.xml><?xml version="1.0" encoding="utf-8"?>
<ds:datastoreItem xmlns:ds="http://schemas.openxmlformats.org/officeDocument/2006/customXml" ds:itemID="{B41AF5C8-2DE2-4CD1-A292-78DDBA204A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2619</TotalTime>
  <Pages>46</Pages>
  <Words>6174</Words>
  <Characters>33340</Characters>
  <Application>Microsoft Office Word</Application>
  <DocSecurity>0</DocSecurity>
  <Lines>277</Lines>
  <Paragraphs>78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70</vt:i4>
      </vt:variant>
    </vt:vector>
  </HeadingPairs>
  <TitlesOfParts>
    <vt:vector size="71" baseType="lpstr">
      <vt:lpstr>Manual de Boas Praticas </vt:lpstr>
      <vt:lpstr>Índice</vt:lpstr>
      <vt:lpstr>índice de Tabelas</vt:lpstr>
      <vt:lpstr>Índice de Figuras:</vt:lpstr>
      <vt:lpstr>SIGLAS</vt:lpstr>
      <vt:lpstr>INTRODUÇÃO</vt:lpstr>
      <vt:lpstr>Alguns Resultados do Estudo PrevADIAB</vt:lpstr>
      <vt:lpstr>Risco de desenvolver Diabetes a 10 anos</vt:lpstr>
      <vt:lpstr>Alguns dados Epidemiológicos</vt:lpstr>
      <vt:lpstr>    Doenças Crónicas presentes nas pessoas com diabetes / alguns dados epidemiológic</vt:lpstr>
      <vt:lpstr>Identificação de Pessoas com risco acrescido de vir a ter diabetes</vt:lpstr>
      <vt:lpstr>Considerar em risco acrescido: </vt:lpstr>
      <vt:lpstr>Aplicação da Escala de Avaliação de Risco a 10 anos</vt:lpstr>
      <vt:lpstr>Procedimentos consoante pontuação de risco</vt:lpstr>
      <vt:lpstr>    Registos</vt:lpstr>
      <vt:lpstr>Diagnóstico (Noc 2/2011) </vt:lpstr>
      <vt:lpstr>Registos</vt:lpstr>
      <vt:lpstr>Avaliação e Vigilância </vt:lpstr>
      <vt:lpstr>MCDT: Avaliação global e parcelares</vt:lpstr>
      <vt:lpstr>    Registos</vt:lpstr>
      <vt:lpstr>Rastreio das Complicações</vt:lpstr>
      <vt:lpstr>Retinopatia Diabética (Norma 006/2011)</vt:lpstr>
      <vt:lpstr>    Retinografia por câmara não midriática:</vt:lpstr>
      <vt:lpstr>    O tratamento por foto coagulação focal e pan- retiniana com laser:</vt:lpstr>
      <vt:lpstr>    Diagrama do Rastreio da Retinopatia</vt:lpstr>
      <vt:lpstr>    </vt:lpstr>
      <vt:lpstr>    Quando Rastrear?</vt:lpstr>
      <vt:lpstr>    Doentes a não Convocar para o Rastreio da Retinopatia Diabética</vt:lpstr>
      <vt:lpstr>    Avaliação</vt:lpstr>
      <vt:lpstr>Fluxograma Rastreio Retinopatia Diabética</vt:lpstr>
      <vt:lpstr>Pé Diabético (NORMA 5/2011)</vt:lpstr>
      <vt:lpstr>    O exame do pé das pessoas com diabetes obriga: </vt:lpstr>
      <vt:lpstr>    O exame do pé das pessoas com diabetes obriga à seguinte estratificação do seu r</vt:lpstr>
      <vt:lpstr>        Pesquisa Sensibilidade</vt:lpstr>
      <vt:lpstr>        Pesquisa Pulsos</vt:lpstr>
      <vt:lpstr>        Índice de pressão tornozelo/braço </vt:lpstr>
      <vt:lpstr>    Avaliação</vt:lpstr>
      <vt:lpstr>Nefropatia Diabética (NOC 008/20111)</vt:lpstr>
      <vt:lpstr>        Quem Rastrear</vt:lpstr>
      <vt:lpstr>        COMO RASTREAR</vt:lpstr>
      <vt:lpstr>    Avaliação: </vt:lpstr>
      <vt:lpstr>DIABETES GESTACIONAL- nOC 001/2011</vt:lpstr>
      <vt:lpstr>    </vt:lpstr>
      <vt:lpstr>    Valores de Referência Para o Diagnóstico DG</vt:lpstr>
      <vt:lpstr>    Diabetes Gestacional/ Reclassificação pós parto</vt:lpstr>
      <vt:lpstr>    AVALIAÇÃO</vt:lpstr>
      <vt:lpstr>Abordagem Terapêutica da DM2</vt:lpstr>
      <vt:lpstr>Monoterapia</vt:lpstr>
      <vt:lpstr>    Metformina</vt:lpstr>
      <vt:lpstr>    Sulfonilureia ou Gliclazidas</vt:lpstr>
      <vt:lpstr>    IDPP4 </vt:lpstr>
      <vt:lpstr>    Acarbose (Inibidor α glicosidases)</vt:lpstr>
      <vt:lpstr>    Insulina basal</vt:lpstr>
      <vt:lpstr>Terapêutica Dupla</vt:lpstr>
      <vt:lpstr>    Objetivo Terapêutico</vt:lpstr>
      <vt:lpstr>Insulinoterapia na DM2</vt:lpstr>
      <vt:lpstr>    Insulinoterapia/ Indicações</vt:lpstr>
      <vt:lpstr>    Administração</vt:lpstr>
      <vt:lpstr>    Análogos lentos de insulina </vt:lpstr>
      <vt:lpstr>    Reservar análogos para</vt:lpstr>
      <vt:lpstr>    Se insulina basal não é suficiente:</vt:lpstr>
      <vt:lpstr>Organização da Consulta</vt:lpstr>
      <vt:lpstr>    Objectivos Gerais</vt:lpstr>
      <vt:lpstr>    Objetivos Específicos:</vt:lpstr>
      <vt:lpstr>    Equipa de saúde</vt:lpstr>
      <vt:lpstr>    Estratégia:</vt:lpstr>
      <vt:lpstr>    Actividades</vt:lpstr>
      <vt:lpstr>    Atividades Consulta de Diabetes/ Circuito Utente com Diabetes</vt:lpstr>
      <vt:lpstr>    FLUXOGRAMA- Circuito Utente Diabético</vt:lpstr>
      <vt:lpstr>Referenciação</vt:lpstr>
      <vt:lpstr>Bibliografia</vt:lpstr>
    </vt:vector>
  </TitlesOfParts>
  <Company>USF CIDADE DO LIS</Company>
  <LinksUpToDate>false</LinksUpToDate>
  <CharactersWithSpaces>39436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Boas Praticas </dc:title>
  <dc:subject>DIABETES MELLITUS TIPO 2</dc:subject>
  <dc:creator>Equipa </dc:creator>
  <cp:lastModifiedBy>Ana Barros</cp:lastModifiedBy>
  <cp:revision>93</cp:revision>
  <cp:lastPrinted>2014-02-03T17:57:00Z</cp:lastPrinted>
  <dcterms:created xsi:type="dcterms:W3CDTF">2014-01-04T15:30:00Z</dcterms:created>
  <dcterms:modified xsi:type="dcterms:W3CDTF">2016-02-28T22:26:00Z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0x01010038E8EC4B885D408A887E6B259C3188D500ED9CA487D1314D46931EFD34D96E845C00213F6A3723E4604886A11F892A1134C9</vt:lpwstr>
  </property>
  <property fmtid="{D5CDD505-2E9C-101B-9397-08002B2CF9AE}" pid="3" name="BICSP_Categorias">
    <vt:lpwstr/>
  </property>
  <property fmtid="{D5CDD505-2E9C-101B-9397-08002B2CF9AE}" pid="4" name="BICSP_CategoriasTaxHTField0">
    <vt:lpwstr/>
  </property>
  <property fmtid="{D5CDD505-2E9C-101B-9397-08002B2CF9AE}" pid="5" name="BICSP_DocumentSubCategories">
    <vt:lpwstr>3240;#Outro: Documento ou URL|c205ab24-d32c-4632-a31b-84f4c79dc6e3</vt:lpwstr>
  </property>
  <property fmtid="{D5CDD505-2E9C-101B-9397-08002B2CF9AE}" pid="6" name="BICSP_DocumentCategories">
    <vt:lpwstr>3235;#Outro: Documento ou URL|45d9ca6d-7cf3-4e1f-8967-1ddab3de4582</vt:lpwstr>
  </property>
  <property fmtid="{D5CDD505-2E9C-101B-9397-08002B2CF9AE}" pid="7" name="BICSP_DocumentKeywords">
    <vt:lpwstr>3192;#saúde|4f4468e8-32ec-4125-90a0-62203a432342</vt:lpwstr>
  </property>
</Properties>
</file>